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25"/>
        <w:gridCol w:w="3128"/>
      </w:tblGrid>
      <w:tr w:rsidR="007D3FE8" w14:paraId="62B58AE5" w14:textId="77777777" w:rsidTr="007D3FE8">
        <w:tc>
          <w:tcPr>
            <w:tcW w:w="3190" w:type="dxa"/>
          </w:tcPr>
          <w:p w14:paraId="19F7E24A" w14:textId="7428EB08" w:rsidR="007D3FE8" w:rsidRDefault="007D3FE8" w:rsidP="00EA40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D8345" wp14:editId="4731E786">
                  <wp:extent cx="350520" cy="4826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34" t="-25" r="-34" b="-25"/>
                          <a:stretch/>
                        </pic:blipFill>
                        <pic:spPr bwMode="auto">
                          <a:xfrm>
                            <a:off x="0" y="0"/>
                            <a:ext cx="3505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55B0EE19" w14:textId="7A9F7C96" w:rsidR="007D3FE8" w:rsidRDefault="007D3FE8" w:rsidP="00EA40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B80A0" wp14:editId="440256F6">
                  <wp:extent cx="765175" cy="61023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15" t="-19" r="-15" b="-19"/>
                          <a:stretch/>
                        </pic:blipFill>
                        <pic:spPr bwMode="auto">
                          <a:xfrm>
                            <a:off x="0" y="0"/>
                            <a:ext cx="765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7FAB1E47" w14:textId="6E6C1BD7" w:rsidR="007D3FE8" w:rsidRDefault="007D3FE8" w:rsidP="00EA40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750B94" wp14:editId="594A0C00">
                  <wp:extent cx="809625" cy="54864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7662" t="30434" r="28634" b="27546"/>
                          <a:stretch/>
                        </pic:blipFill>
                        <pic:spPr bwMode="auto">
                          <a:xfrm>
                            <a:off x="0" y="0"/>
                            <a:ext cx="80962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C6523" w14:textId="312BDBE4" w:rsidR="007D3FE8" w:rsidRDefault="007D3FE8" w:rsidP="007D3FE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</w:p>
    <w:p w14:paraId="08CFC2EE" w14:textId="77777777" w:rsidR="002B56E6" w:rsidRPr="00940167" w:rsidRDefault="002B56E6" w:rsidP="002B56E6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0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физической культуры и спорта Московской области</w:t>
      </w:r>
      <w:r w:rsidRPr="00940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Федерация автомобильного спорта Московской области</w:t>
      </w:r>
      <w:r w:rsidRPr="00940167">
        <w:rPr>
          <w:noProof/>
          <w:sz w:val="28"/>
          <w:szCs w:val="28"/>
          <w:lang w:eastAsia="ru-RU"/>
        </w:rPr>
        <w:t xml:space="preserve"> </w:t>
      </w:r>
    </w:p>
    <w:p w14:paraId="2575DE15" w14:textId="77777777" w:rsidR="002B56E6" w:rsidRPr="00940167" w:rsidRDefault="002B56E6" w:rsidP="002B56E6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0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Городского округа Пушкинский Московской области</w:t>
      </w:r>
    </w:p>
    <w:p w14:paraId="35D59941" w14:textId="77777777" w:rsidR="002B56E6" w:rsidRPr="00940167" w:rsidRDefault="002B56E6" w:rsidP="002B56E6">
      <w:pPr>
        <w:widowControl w:val="0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0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АНО «Детско-юношеский Спортивно-технический клуб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940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«Дивизион юниор»»</w:t>
      </w:r>
    </w:p>
    <w:p w14:paraId="5E653358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B56E6" w14:paraId="33D96EF3" w14:textId="77777777" w:rsidTr="008E164B">
        <w:tc>
          <w:tcPr>
            <w:tcW w:w="4785" w:type="dxa"/>
          </w:tcPr>
          <w:p w14:paraId="6B6FA3EA" w14:textId="77777777" w:rsidR="002B56E6" w:rsidRPr="003F52DD" w:rsidRDefault="002B56E6" w:rsidP="008E164B">
            <w:pPr>
              <w:pStyle w:val="TableParagraph"/>
              <w:rPr>
                <w:rFonts w:ascii="Times New Roman" w:eastAsia="Calibri" w:hAnsi="Times New Roman" w:cs="Times New Roman"/>
                <w:sz w:val="20"/>
                <w:szCs w:val="20"/>
                <w:lang w:val="ru-RU" w:eastAsia="zh-CN"/>
              </w:rPr>
            </w:pPr>
            <w:r w:rsidRPr="003F52DD">
              <w:rPr>
                <w:rFonts w:ascii="Times New Roman" w:eastAsia="Calibri" w:hAnsi="Times New Roman" w:cs="Times New Roman"/>
                <w:sz w:val="20"/>
                <w:szCs w:val="20"/>
                <w:lang w:val="ru-RU" w:eastAsia="zh-CN"/>
              </w:rPr>
              <w:t>СОГЛАСОВАНО</w:t>
            </w:r>
          </w:p>
          <w:p w14:paraId="34F025E5" w14:textId="77777777" w:rsidR="002B56E6" w:rsidRPr="003F52DD" w:rsidRDefault="002B56E6" w:rsidP="008E164B">
            <w:pPr>
              <w:pStyle w:val="TableParagraph"/>
              <w:ind w:left="167"/>
              <w:rPr>
                <w:rFonts w:ascii="Times New Roman" w:eastAsia="Calibri" w:hAnsi="Times New Roman" w:cs="Times New Roman"/>
                <w:sz w:val="20"/>
                <w:szCs w:val="20"/>
                <w:lang w:val="ru-RU" w:eastAsia="zh-CN"/>
              </w:rPr>
            </w:pPr>
          </w:p>
          <w:p w14:paraId="7BEA8C98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Президент Федерации автомобильного спорта</w:t>
            </w:r>
          </w:p>
          <w:p w14:paraId="70208B37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C1AE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7FE0F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Стрельченко В.В. ___________</w:t>
            </w:r>
          </w:p>
          <w:p w14:paraId="1F3A7B17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____________2023 г.</w:t>
            </w:r>
          </w:p>
          <w:p w14:paraId="2190DB94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4D447569" w14:textId="77777777" w:rsidR="002B56E6" w:rsidRPr="003F52DD" w:rsidRDefault="002B56E6" w:rsidP="008E164B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zh-CN"/>
              </w:rPr>
            </w:pPr>
            <w:r w:rsidRPr="003F52DD">
              <w:rPr>
                <w:rFonts w:ascii="Times New Roman" w:eastAsia="Calibri" w:hAnsi="Times New Roman" w:cs="Times New Roman"/>
                <w:sz w:val="20"/>
                <w:szCs w:val="20"/>
                <w:lang w:val="ru-RU" w:eastAsia="zh-CN"/>
              </w:rPr>
              <w:t>СОГЛАСОВАНО</w:t>
            </w:r>
          </w:p>
          <w:p w14:paraId="56592345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 и туризма </w:t>
            </w:r>
          </w:p>
          <w:p w14:paraId="34AAFE03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F7ACE" w14:textId="77777777" w:rsidR="002B56E6" w:rsidRPr="003F52DD" w:rsidRDefault="002B56E6" w:rsidP="008E164B">
            <w:pPr>
              <w:spacing w:after="0" w:line="240" w:lineRule="auto"/>
              <w:rPr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Стокоз</w:t>
            </w:r>
            <w:proofErr w:type="spell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М.Ю. ______________</w:t>
            </w:r>
          </w:p>
          <w:p w14:paraId="7E76EFC6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____________2023 г.</w:t>
            </w:r>
          </w:p>
        </w:tc>
      </w:tr>
      <w:tr w:rsidR="002B56E6" w14:paraId="1A983167" w14:textId="77777777" w:rsidTr="008E164B">
        <w:tc>
          <w:tcPr>
            <w:tcW w:w="4785" w:type="dxa"/>
          </w:tcPr>
          <w:p w14:paraId="37822909" w14:textId="77777777" w:rsidR="002B56E6" w:rsidRPr="003F52DD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14:paraId="176D000F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4BA8055B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25FF6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АНО «Детско-юношеский Спортивно-технический клуб «Дивизион юниор»»</w:t>
            </w:r>
          </w:p>
          <w:p w14:paraId="12880310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341D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Паршкова</w:t>
            </w:r>
            <w:proofErr w:type="spellEnd"/>
            <w:r w:rsidRPr="00FA2118">
              <w:rPr>
                <w:rFonts w:ascii="Times New Roman" w:hAnsi="Times New Roman" w:cs="Times New Roman"/>
                <w:sz w:val="20"/>
                <w:szCs w:val="20"/>
              </w:rPr>
              <w:t xml:space="preserve"> С.В.___________</w:t>
            </w:r>
          </w:p>
          <w:p w14:paraId="61DDF1F5" w14:textId="77777777" w:rsidR="002B56E6" w:rsidRPr="00FA2118" w:rsidRDefault="002B56E6" w:rsidP="008E1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FA2118">
              <w:rPr>
                <w:rFonts w:ascii="Times New Roman" w:hAnsi="Times New Roman" w:cs="Times New Roman"/>
                <w:sz w:val="20"/>
                <w:szCs w:val="20"/>
              </w:rPr>
              <w:t>____________2023 г.</w:t>
            </w:r>
          </w:p>
        </w:tc>
      </w:tr>
    </w:tbl>
    <w:p w14:paraId="5BABF763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3E68EE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84C55BE" w14:textId="77777777" w:rsidR="002B56E6" w:rsidRPr="005535E4" w:rsidRDefault="002B56E6" w:rsidP="002B56E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35E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Первенство Московской области по </w:t>
      </w:r>
      <w:proofErr w:type="spellStart"/>
      <w:r w:rsidRPr="005535E4">
        <w:rPr>
          <w:rFonts w:ascii="Times New Roman" w:hAnsi="Times New Roman" w:cs="Times New Roman"/>
          <w:b/>
          <w:sz w:val="28"/>
          <w:szCs w:val="28"/>
          <w:lang w:eastAsia="en-US"/>
        </w:rPr>
        <w:t>автомногоборью</w:t>
      </w:r>
      <w:proofErr w:type="spellEnd"/>
    </w:p>
    <w:p w14:paraId="3382276D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5535E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этап</w:t>
      </w:r>
    </w:p>
    <w:p w14:paraId="232F4C6D" w14:textId="77777777" w:rsidR="002B56E6" w:rsidRPr="005535E4" w:rsidRDefault="002B56E6" w:rsidP="002B56E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14.10.2023 г.</w:t>
      </w:r>
    </w:p>
    <w:p w14:paraId="6893C48B" w14:textId="77777777" w:rsidR="002B56E6" w:rsidRPr="005535E4" w:rsidRDefault="002B56E6" w:rsidP="002B56E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5535E4">
        <w:rPr>
          <w:rFonts w:ascii="Times New Roman" w:hAnsi="Times New Roman" w:cs="Times New Roman"/>
          <w:b/>
          <w:lang w:eastAsia="en-US"/>
        </w:rPr>
        <w:t>код ВРВС – 1660051811 Я</w:t>
      </w:r>
    </w:p>
    <w:p w14:paraId="07E7E543" w14:textId="77777777" w:rsidR="002B56E6" w:rsidRPr="005535E4" w:rsidRDefault="002B56E6" w:rsidP="002B56E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52E9DE" w14:textId="77777777" w:rsidR="002B56E6" w:rsidRPr="005535E4" w:rsidRDefault="002B56E6" w:rsidP="002B56E6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35E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ЧАСТНЫЙ РЕГЛАМЕНТ</w:t>
      </w:r>
    </w:p>
    <w:p w14:paraId="15E2E223" w14:textId="77777777" w:rsidR="002B56E6" w:rsidRPr="005535E4" w:rsidRDefault="002B56E6" w:rsidP="002B56E6">
      <w:pPr>
        <w:pStyle w:val="TableParagraph"/>
        <w:jc w:val="center"/>
        <w:rPr>
          <w:rFonts w:ascii="Times New Roman" w:hAnsi="Times New Roman" w:cs="Times New Roman"/>
          <w:lang w:val="ru-RU"/>
        </w:rPr>
      </w:pPr>
      <w:r w:rsidRPr="005535E4">
        <w:rPr>
          <w:rFonts w:ascii="Times New Roman" w:hAnsi="Times New Roman" w:cs="Times New Roman"/>
          <w:lang w:val="ru-RU"/>
        </w:rPr>
        <w:t>(Организовано в соответствии со Спортивным Кодексом РАФ)</w:t>
      </w:r>
    </w:p>
    <w:p w14:paraId="3C0A0F30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F5804C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47D7F9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3548AB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31A076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5AEA0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690F5C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7F1118" w14:textId="77777777" w:rsidR="002B56E6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28D2BA" w14:textId="01BF82F0" w:rsidR="00E24D3D" w:rsidRDefault="002B56E6" w:rsidP="002B56E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67">
        <w:rPr>
          <w:rFonts w:ascii="Times New Roman" w:eastAsia="Times New Roman" w:hAnsi="Times New Roman" w:cs="Times New Roman"/>
          <w:bCs/>
          <w:sz w:val="24"/>
          <w:szCs w:val="24"/>
        </w:rPr>
        <w:t>Московская область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40167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B7171B">
        <w:br w:type="page" w:clear="all"/>
      </w:r>
    </w:p>
    <w:p w14:paraId="2E292BCC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7C81FF42" w14:textId="39787E53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Первенство Московской области по автомногоборью (далее – соревнование) проводится в соответствии с Правилами Минспорта РФ по виду спорта «Автомобильный спорт», Единой Всероссийской спортивной классификацией (ЕВСК), Спортивным кодексом РАФ (СК РАФ), Правилами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автомно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гоборья</w:t>
      </w:r>
      <w:proofErr w:type="spellEnd"/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A78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 проведении Первенства Московской области по автомногоборью, </w:t>
      </w:r>
      <w:r w:rsidR="006533CF">
        <w:rPr>
          <w:rFonts w:ascii="Times New Roman" w:eastAsia="Times New Roman" w:hAnsi="Times New Roman" w:cs="Times New Roman"/>
          <w:bCs/>
          <w:sz w:val="28"/>
          <w:szCs w:val="28"/>
        </w:rPr>
        <w:t>настоящим частным р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егламентом</w:t>
      </w:r>
      <w:r w:rsidR="006533C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Регламент)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скаемыми к нему Бюллетенями и</w:t>
      </w:r>
      <w:r w:rsidR="0084572F" w:rsidRP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84572F" w:rsidRP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официальны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84572F" w:rsidRP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письменны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84572F" w:rsidRP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инструкци</w:t>
      </w:r>
      <w:r w:rsidR="0084572F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="0084572F" w:rsidRPr="008457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участников, которые может издавать ГСК.</w:t>
      </w:r>
    </w:p>
    <w:p w14:paraId="222A7220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Соревнование является личным соревнованием.</w:t>
      </w:r>
    </w:p>
    <w:p w14:paraId="516905DF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Официальное время соревнования – московское, UTC+3 (MSK).</w:t>
      </w:r>
    </w:p>
    <w:p w14:paraId="45132A75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Цели и задачи соревнования:</w:t>
      </w:r>
    </w:p>
    <w:p w14:paraId="0B509A4E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автомобильного спорта;</w:t>
      </w:r>
    </w:p>
    <w:p w14:paraId="2E3C66F9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пропаганда здорового образа жизни и активного отдыха среди молодежи;</w:t>
      </w:r>
    </w:p>
    <w:p w14:paraId="5E47209E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привлечение молодежи к занятиям автомобильным спортом;</w:t>
      </w:r>
    </w:p>
    <w:p w14:paraId="69BB3625" w14:textId="77777777" w:rsidR="00E24D3D" w:rsidRDefault="00B7171B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безопасности дорожного движения путем улучшения уровня мастерства водителей, а также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соревнования.</w:t>
      </w:r>
    </w:p>
    <w:p w14:paraId="4E192718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FDB503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Организаторы</w:t>
      </w:r>
    </w:p>
    <w:p w14:paraId="24104CEE" w14:textId="43501702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705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Организатор</w:t>
      </w:r>
      <w:r w:rsidR="00A34D4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спортивного мероприятия </w:t>
      </w:r>
      <w:r w:rsidR="00A34D41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2118">
        <w:rPr>
          <w:rFonts w:ascii="Times New Roman" w:eastAsia="Times New Roman" w:hAnsi="Times New Roman" w:cs="Times New Roman"/>
          <w:bCs/>
          <w:sz w:val="28"/>
          <w:szCs w:val="28"/>
        </w:rPr>
        <w:t>АНО «Детско-юношеский спортивно-технический клуб «Дивизион юниор»,</w:t>
      </w:r>
      <w:r w:rsidR="00871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1C68" w:rsidRPr="00871C68">
        <w:rPr>
          <w:rFonts w:ascii="Times New Roman" w:eastAsia="Times New Roman" w:hAnsi="Times New Roman" w:cs="Times New Roman"/>
          <w:sz w:val="28"/>
          <w:szCs w:val="28"/>
        </w:rPr>
        <w:t>ИНН 5029258202</w:t>
      </w:r>
      <w:r w:rsidR="00FA21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Контактный телефон: </w:t>
      </w:r>
      <w:r w:rsidR="007A7881">
        <w:rPr>
          <w:rFonts w:ascii="Times New Roman" w:eastAsia="Times New Roman" w:hAnsi="Times New Roman" w:cs="Times New Roman"/>
          <w:bCs/>
          <w:sz w:val="28"/>
          <w:szCs w:val="28"/>
        </w:rPr>
        <w:t xml:space="preserve">+7(926)640-15-16 -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871C68" w:rsidRPr="00871C68">
        <w:rPr>
          <w:rFonts w:ascii="Times New Roman" w:eastAsia="Times New Roman" w:hAnsi="Times New Roman" w:cs="Times New Roman"/>
          <w:sz w:val="28"/>
          <w:szCs w:val="28"/>
        </w:rPr>
        <w:t>АНО ДЮСТК "</w:t>
      </w:r>
      <w:r w:rsidR="00FA211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A2118" w:rsidRPr="00871C68">
        <w:rPr>
          <w:rFonts w:ascii="Times New Roman" w:eastAsia="Times New Roman" w:hAnsi="Times New Roman" w:cs="Times New Roman"/>
          <w:sz w:val="28"/>
          <w:szCs w:val="28"/>
        </w:rPr>
        <w:t xml:space="preserve">ивизион </w:t>
      </w:r>
      <w:r w:rsidR="00FA21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2118" w:rsidRPr="00871C68">
        <w:rPr>
          <w:rFonts w:ascii="Times New Roman" w:eastAsia="Times New Roman" w:hAnsi="Times New Roman" w:cs="Times New Roman"/>
          <w:sz w:val="28"/>
          <w:szCs w:val="28"/>
        </w:rPr>
        <w:t>ниор</w:t>
      </w:r>
      <w:r w:rsidR="00871C68" w:rsidRPr="00871C68">
        <w:rPr>
          <w:rFonts w:ascii="Times New Roman" w:eastAsia="Times New Roman" w:hAnsi="Times New Roman" w:cs="Times New Roman"/>
          <w:sz w:val="28"/>
          <w:szCs w:val="28"/>
        </w:rPr>
        <w:t>"</w:t>
      </w:r>
      <w:r w:rsidR="007A78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881">
        <w:rPr>
          <w:rFonts w:ascii="Times New Roman" w:eastAsia="Times New Roman" w:hAnsi="Times New Roman" w:cs="Times New Roman"/>
          <w:bCs/>
          <w:sz w:val="28"/>
          <w:szCs w:val="28"/>
        </w:rPr>
        <w:t>Паршкова</w:t>
      </w:r>
      <w:proofErr w:type="spellEnd"/>
      <w:r w:rsidR="007A7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37D359" w14:textId="5ED8CE8A" w:rsidR="00B705AF" w:rsidRDefault="00B705AF" w:rsidP="00B705A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Pr="00A34D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зрителей во время мероприятия, а также осуществля</w:t>
      </w:r>
      <w:r w:rsidRPr="00A34D41">
        <w:rPr>
          <w:rFonts w:ascii="Times New Roman" w:eastAsia="Times New Roman" w:hAnsi="Times New Roman" w:cs="Times New Roman"/>
          <w:bCs/>
          <w:sz w:val="28"/>
          <w:szCs w:val="28"/>
        </w:rPr>
        <w:t>ет материальное (финансовое) обеспечение проведения серии соревнований.</w:t>
      </w:r>
    </w:p>
    <w:p w14:paraId="2EF5DA50" w14:textId="77777777" w:rsidR="00EC69FC" w:rsidRDefault="00EC69F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DCBF1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Официальные лица</w:t>
      </w:r>
    </w:p>
    <w:p w14:paraId="0415A41C" w14:textId="67AD8BBF" w:rsidR="00E24D3D" w:rsidRDefault="00B7171B" w:rsidP="000B46A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Судейство соревнования осуществляется коллегией спортивных судей, формируемой в соответствии с </w:t>
      </w:r>
      <w:r w:rsidR="000B46A2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требованиями </w:t>
      </w:r>
      <w:r w:rsidR="000B46A2">
        <w:rPr>
          <w:rFonts w:ascii="Times New Roman" w:eastAsia="Times New Roman" w:hAnsi="Times New Roman" w:cs="Times New Roman"/>
          <w:bCs/>
          <w:sz w:val="28"/>
          <w:szCs w:val="28"/>
        </w:rPr>
        <w:t>к спортивным судьям по виду спорта «автомобильный спорт».</w:t>
      </w:r>
    </w:p>
    <w:p w14:paraId="4D458B8E" w14:textId="1B045A24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 Официальные лица соревнования</w:t>
      </w: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768"/>
        <w:gridCol w:w="2025"/>
        <w:gridCol w:w="4777"/>
      </w:tblGrid>
      <w:tr w:rsidR="00E24D3D" w14:paraId="3FA32C4E" w14:textId="77777777">
        <w:tc>
          <w:tcPr>
            <w:tcW w:w="4793" w:type="dxa"/>
            <w:gridSpan w:val="2"/>
            <w:vAlign w:val="center"/>
          </w:tcPr>
          <w:p w14:paraId="0007A812" w14:textId="2FCD6833" w:rsidR="00E24D3D" w:rsidRDefault="004F65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63AC87" wp14:editId="737021CB">
                  <wp:extent cx="1226820" cy="1623060"/>
                  <wp:effectExtent l="0" t="0" r="0" b="0"/>
                  <wp:docPr id="5" name="Рисунок 5" descr="https://sun9-71.userapi.com/impf/c855324/v855324060/6c686/WuP-eFKLDjk.jpg?size=1280x720&amp;quality=96&amp;sign=376745ac80ff0c5af3c199f04903a7b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1.userapi.com/impf/c855324/v855324060/6c686/WuP-eFKLDjk.jpg?size=1280x720&amp;quality=96&amp;sign=376745ac80ff0c5af3c199f04903a7b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7" r="57339" b="18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  <w:vAlign w:val="center"/>
          </w:tcPr>
          <w:p w14:paraId="40C77A14" w14:textId="77777777" w:rsidR="00E24D3D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6EA55" wp14:editId="5E2590B2">
                  <wp:extent cx="1322004" cy="1591945"/>
                  <wp:effectExtent l="0" t="0" r="0" b="8255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50271" t="6894" r="34031" b="64685"/>
                          <a:stretch/>
                        </pic:blipFill>
                        <pic:spPr bwMode="auto">
                          <a:xfrm>
                            <a:off x="0" y="0"/>
                            <a:ext cx="1322004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3D" w:rsidRPr="00CD69B0" w14:paraId="620C0198" w14:textId="77777777">
        <w:tc>
          <w:tcPr>
            <w:tcW w:w="4793" w:type="dxa"/>
            <w:gridSpan w:val="2"/>
            <w:vAlign w:val="center"/>
          </w:tcPr>
          <w:p w14:paraId="71E7880C" w14:textId="77777777" w:rsidR="00E24D3D" w:rsidRPr="00CD69B0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Главный судья (Руководитель гонки)</w:t>
            </w:r>
          </w:p>
          <w:p w14:paraId="741F768B" w14:textId="11C0C364" w:rsidR="00E24D3D" w:rsidRPr="00CD69B0" w:rsidRDefault="004F65FB" w:rsidP="004F65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Отрохов</w:t>
            </w:r>
            <w:proofErr w:type="spellEnd"/>
            <w:r w:rsidR="00F3430D" w:rsidRPr="00CD69B0">
              <w:rPr>
                <w:rFonts w:ascii="Times New Roman" w:hAnsi="Times New Roman" w:cs="Times New Roman"/>
                <w:sz w:val="24"/>
                <w:szCs w:val="24"/>
              </w:rPr>
              <w:br/>
              <w:t>(Тульская обл.), СС1К</w:t>
            </w:r>
            <w:r w:rsidR="007A7881" w:rsidRPr="00CD69B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0F68" w:rsidRPr="00CD69B0">
              <w:rPr>
                <w:rFonts w:ascii="Times New Roman" w:hAnsi="Times New Roman" w:cs="Times New Roman"/>
                <w:sz w:val="24"/>
                <w:szCs w:val="24"/>
              </w:rPr>
              <w:t>23-52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  <w:vAlign w:val="center"/>
          </w:tcPr>
          <w:p w14:paraId="7613B76A" w14:textId="77777777" w:rsidR="00E24D3D" w:rsidRPr="00CD69B0" w:rsidRDefault="00B717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Офицер по связи с участниками</w:t>
            </w:r>
          </w:p>
          <w:p w14:paraId="0C20D159" w14:textId="130C9086" w:rsidR="00E24D3D" w:rsidRPr="00CD69B0" w:rsidRDefault="00B7171B" w:rsidP="00B50F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CD69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(Брянская обл.), </w:t>
            </w:r>
            <w:r w:rsidR="00514F5A" w:rsidRPr="00CD69B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CD69B0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  <w:r w:rsidR="007A7881" w:rsidRPr="00CD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881" w:rsidRPr="00CD69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В23-6053</w:t>
            </w:r>
          </w:p>
        </w:tc>
      </w:tr>
      <w:tr w:rsidR="00E24D3D" w14:paraId="603F474B" w14:textId="77777777" w:rsidTr="00EC69FC">
        <w:tc>
          <w:tcPr>
            <w:tcW w:w="2768" w:type="dxa"/>
          </w:tcPr>
          <w:p w14:paraId="5D7CB8A8" w14:textId="77777777" w:rsidR="00E24D3D" w:rsidRPr="001B2283" w:rsidRDefault="00B7171B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комиссар</w:t>
            </w:r>
          </w:p>
        </w:tc>
        <w:tc>
          <w:tcPr>
            <w:tcW w:w="6802" w:type="dxa"/>
            <w:gridSpan w:val="2"/>
          </w:tcPr>
          <w:p w14:paraId="14C4E2D8" w14:textId="2101A84A" w:rsidR="00E24D3D" w:rsidRPr="001B2283" w:rsidRDefault="00F3430D" w:rsidP="00EC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Виталий </w:t>
            </w:r>
            <w:proofErr w:type="spellStart"/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Митюгин</w:t>
            </w:r>
            <w:proofErr w:type="spellEnd"/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(Москва), СС1К</w:t>
            </w:r>
            <w:r w:rsidR="000B46A2"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31251F"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C69FC" w:rsidRPr="001B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В23-5581</w:t>
            </w:r>
          </w:p>
        </w:tc>
      </w:tr>
      <w:tr w:rsidR="00E24D3D" w14:paraId="5602817C" w14:textId="77777777" w:rsidTr="00EC69FC">
        <w:tc>
          <w:tcPr>
            <w:tcW w:w="2768" w:type="dxa"/>
          </w:tcPr>
          <w:p w14:paraId="769EE561" w14:textId="77777777" w:rsidR="00E24D3D" w:rsidRPr="001B2283" w:rsidRDefault="00B7171B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6802" w:type="dxa"/>
            <w:gridSpan w:val="2"/>
          </w:tcPr>
          <w:p w14:paraId="48D2B1F9" w14:textId="5694AEC5" w:rsidR="00E24D3D" w:rsidRPr="001B2283" w:rsidRDefault="00A36A76" w:rsidP="00EC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r w:rsidR="00F3430D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30D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Копчугова</w:t>
            </w:r>
            <w:proofErr w:type="spellEnd"/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(Московская обл.), СС2К</w:t>
            </w:r>
            <w:r w:rsidR="00EC69FC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В23-4337</w:t>
            </w:r>
          </w:p>
        </w:tc>
      </w:tr>
      <w:tr w:rsidR="001A4AB3" w14:paraId="159B8BAA" w14:textId="77777777" w:rsidTr="00EC69FC">
        <w:tc>
          <w:tcPr>
            <w:tcW w:w="2768" w:type="dxa"/>
          </w:tcPr>
          <w:p w14:paraId="392E5EB2" w14:textId="77777777" w:rsidR="001A4AB3" w:rsidRPr="001B2283" w:rsidRDefault="001A4AB3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комиссар</w:t>
            </w:r>
          </w:p>
        </w:tc>
        <w:tc>
          <w:tcPr>
            <w:tcW w:w="6802" w:type="dxa"/>
            <w:gridSpan w:val="2"/>
          </w:tcPr>
          <w:p w14:paraId="42F394AD" w14:textId="2FC7729C" w:rsidR="001A4AB3" w:rsidRPr="001B2283" w:rsidRDefault="004F65FB" w:rsidP="004F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4F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(Тульская обл.), СС1К, В+23-522</w:t>
            </w:r>
          </w:p>
        </w:tc>
      </w:tr>
      <w:tr w:rsidR="00E24D3D" w14:paraId="008083AE" w14:textId="77777777" w:rsidTr="00EC69FC">
        <w:tc>
          <w:tcPr>
            <w:tcW w:w="2768" w:type="dxa"/>
          </w:tcPr>
          <w:p w14:paraId="0B49B1EF" w14:textId="77777777" w:rsidR="00E24D3D" w:rsidRPr="001B2283" w:rsidRDefault="00A36A76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хронометрист</w:t>
            </w:r>
          </w:p>
        </w:tc>
        <w:tc>
          <w:tcPr>
            <w:tcW w:w="6802" w:type="dxa"/>
            <w:gridSpan w:val="2"/>
          </w:tcPr>
          <w:p w14:paraId="253BC1A4" w14:textId="50FB193B" w:rsidR="00E24D3D" w:rsidRPr="001B2283" w:rsidRDefault="00D33464" w:rsidP="00EC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Кожемякин (Тульская обл.),</w:t>
            </w:r>
            <w:r w:rsidRPr="001B2283">
              <w:rPr>
                <w:rFonts w:ascii="Times New Roman" w:hAnsi="Times New Roman" w:cs="Times New Roman"/>
                <w:sz w:val="24"/>
                <w:szCs w:val="24"/>
              </w:rPr>
              <w:t xml:space="preserve"> СС2К, В23-5261</w:t>
            </w:r>
          </w:p>
        </w:tc>
      </w:tr>
      <w:tr w:rsidR="00E24D3D" w14:paraId="7902720E" w14:textId="77777777" w:rsidTr="00EC69FC">
        <w:tc>
          <w:tcPr>
            <w:tcW w:w="2768" w:type="dxa"/>
          </w:tcPr>
          <w:p w14:paraId="3905FFBA" w14:textId="0865A3B3" w:rsidR="00E24D3D" w:rsidRPr="001B2283" w:rsidRDefault="00EC69FC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 по безопасности</w:t>
            </w:r>
            <w:r w:rsidR="00D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3464" w:rsidRPr="00D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 по маршруту</w:t>
            </w:r>
          </w:p>
        </w:tc>
        <w:tc>
          <w:tcPr>
            <w:tcW w:w="6802" w:type="dxa"/>
            <w:gridSpan w:val="2"/>
          </w:tcPr>
          <w:p w14:paraId="049516CA" w14:textId="77777777" w:rsidR="00D33464" w:rsidRDefault="00D33464" w:rsidP="00B50F68">
            <w:pPr>
              <w:tabs>
                <w:tab w:val="left" w:pos="3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7E579" w14:textId="77777777" w:rsidR="00D33464" w:rsidRDefault="00D33464" w:rsidP="00B50F68">
            <w:pPr>
              <w:tabs>
                <w:tab w:val="left" w:pos="3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60E8" w14:textId="3D8A7AC8" w:rsidR="00E24D3D" w:rsidRPr="001B2283" w:rsidRDefault="00D33464" w:rsidP="00B50F68">
            <w:pPr>
              <w:tabs>
                <w:tab w:val="left" w:pos="3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Малиновская (Тульская обл.), СС2К, В23-5262</w:t>
            </w:r>
          </w:p>
        </w:tc>
      </w:tr>
      <w:tr w:rsidR="00E24D3D" w14:paraId="6A9D965B" w14:textId="77777777" w:rsidTr="00EC69FC">
        <w:tc>
          <w:tcPr>
            <w:tcW w:w="2768" w:type="dxa"/>
          </w:tcPr>
          <w:p w14:paraId="6DDE71C1" w14:textId="77777777" w:rsidR="00E24D3D" w:rsidRPr="001B2283" w:rsidRDefault="00B7171B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старта и финиша</w:t>
            </w:r>
          </w:p>
        </w:tc>
        <w:tc>
          <w:tcPr>
            <w:tcW w:w="6802" w:type="dxa"/>
            <w:gridSpan w:val="2"/>
          </w:tcPr>
          <w:p w14:paraId="24D23866" w14:textId="77777777" w:rsidR="00B50F68" w:rsidRDefault="00213248" w:rsidP="00B50F68">
            <w:pPr>
              <w:tabs>
                <w:tab w:val="left" w:pos="3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Малиновская (Тульская обл.), СС2К</w:t>
            </w:r>
            <w:r w:rsidR="00EC69FC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В23-5262</w:t>
            </w:r>
          </w:p>
          <w:p w14:paraId="7A535981" w14:textId="5B6891B0" w:rsidR="00B50F68" w:rsidRPr="001B2283" w:rsidRDefault="00B7171B" w:rsidP="004F65FB">
            <w:pPr>
              <w:tabs>
                <w:tab w:val="left" w:pos="3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Кожемякин (Тульская обл.), </w:t>
            </w:r>
            <w:r w:rsidR="00514F5A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</w:t>
            </w:r>
            <w:r w:rsidR="00EC69FC"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9FC" w:rsidRPr="001B2283">
              <w:rPr>
                <w:rFonts w:ascii="Times New Roman" w:hAnsi="Times New Roman" w:cs="Times New Roman"/>
                <w:sz w:val="24"/>
                <w:szCs w:val="24"/>
              </w:rPr>
              <w:t>В23-5261</w:t>
            </w:r>
          </w:p>
        </w:tc>
      </w:tr>
      <w:tr w:rsidR="00E24D3D" w14:paraId="61B62659" w14:textId="77777777" w:rsidTr="00EC69FC">
        <w:tc>
          <w:tcPr>
            <w:tcW w:w="2768" w:type="dxa"/>
          </w:tcPr>
          <w:p w14:paraId="5F85D7FA" w14:textId="77777777" w:rsidR="00514F5A" w:rsidRPr="001B2283" w:rsidRDefault="00514F5A" w:rsidP="00E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на маршруте</w:t>
            </w:r>
          </w:p>
        </w:tc>
        <w:tc>
          <w:tcPr>
            <w:tcW w:w="6802" w:type="dxa"/>
            <w:gridSpan w:val="2"/>
          </w:tcPr>
          <w:p w14:paraId="4DCC5B02" w14:textId="77777777" w:rsidR="00D33464" w:rsidRDefault="004F65FB" w:rsidP="00D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(Брянская обл.), СС3К, </w:t>
            </w:r>
            <w:r w:rsidR="00D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3464" w:rsidRPr="00D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23-2499</w:t>
            </w:r>
          </w:p>
          <w:p w14:paraId="2DDBBB88" w14:textId="33CC4800" w:rsidR="00E24D3D" w:rsidRPr="001B2283" w:rsidRDefault="00D33464" w:rsidP="00D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(Брянская обл.), СС3К, с</w:t>
            </w:r>
            <w:r w:rsidRPr="00D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23-2507</w:t>
            </w:r>
          </w:p>
        </w:tc>
      </w:tr>
    </w:tbl>
    <w:p w14:paraId="23EA0B4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3.3. Идентификация официальных лиц – по специальным жилетам и/или бейджам.</w:t>
      </w:r>
    </w:p>
    <w:p w14:paraId="64BFB906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29FC4A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Программа соревнования</w:t>
      </w:r>
    </w:p>
    <w:tbl>
      <w:tblPr>
        <w:tblW w:w="986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290"/>
        <w:gridCol w:w="6189"/>
        <w:gridCol w:w="2384"/>
      </w:tblGrid>
      <w:tr w:rsidR="00E24D3D" w14:paraId="0C3BF593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65F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E3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505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E24D3D" w14:paraId="4B75D4B7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D08E" w14:textId="3A67781F" w:rsidR="00E24D3D" w:rsidRDefault="00D33464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29</w:t>
            </w:r>
            <w:r w:rsidR="002A4F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сентября</w:t>
            </w:r>
            <w:r w:rsidR="00B717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2023 г.,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</w:tr>
      <w:tr w:rsidR="00E24D3D" w14:paraId="6A71F9E4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578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E6B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приема предварительных заявок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3E0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24D3D" w14:paraId="7685F6E2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82E2" w14:textId="3CE7175A" w:rsidR="00E24D3D" w:rsidRDefault="00B7171B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D334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334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2023 г., пятница</w:t>
            </w:r>
          </w:p>
        </w:tc>
      </w:tr>
      <w:tr w:rsidR="00E24D3D" w14:paraId="4C1E51F4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33B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BCE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приема предварительных заявок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EAB0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24D3D" w14:paraId="6996D6C1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ECAF" w14:textId="79651DF4" w:rsidR="00E24D3D" w:rsidRDefault="002A4F35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D334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  <w:r w:rsidR="00B717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334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тября</w:t>
            </w:r>
            <w:r w:rsidR="00B717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2023 г., </w:t>
            </w:r>
            <w:r w:rsidR="004A51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суббота</w:t>
            </w:r>
          </w:p>
        </w:tc>
      </w:tr>
      <w:tr w:rsidR="00E24D3D" w14:paraId="1DB9BC67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9A8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3263" w14:textId="77777777" w:rsidR="00E24D3D" w:rsidRDefault="00B7171B" w:rsidP="002A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административн</w:t>
            </w:r>
            <w:r w:rsidR="002A4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проверок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CC8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Пушкино, Ярославское ш., д. 170 (площадка для вождения школы № 2). Координаты: 55.999994, 37.876338</w:t>
            </w:r>
          </w:p>
        </w:tc>
      </w:tr>
      <w:tr w:rsidR="00E24D3D" w14:paraId="5A517E25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6EF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F8B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Начало </w:t>
            </w:r>
            <w:r w:rsidR="002A4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технической инспекции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19A3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4001816D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3C1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1DDC" w14:textId="77777777" w:rsidR="00E24D3D" w:rsidRDefault="00B7171B" w:rsidP="003120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окончательных схем </w:t>
            </w:r>
            <w:r w:rsidR="0031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маршрутов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57E9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76FB4116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0F2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08:45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71B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административных проверок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E4E1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8681042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CF6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08:50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385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Окончание </w:t>
            </w:r>
            <w:r w:rsidR="002A4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технической инспекции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BD0A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0C9DE52" w14:textId="77777777">
        <w:trPr>
          <w:trHeight w:val="25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95E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08:50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CEA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Начало тренировочных проездов на автомобиле, используемом при проведении соревнования,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для ознакомления с особенностями его управления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DF51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25D3BF58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DCF6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95C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тренировочных проездов на автомобиле, используемом при проведении соревнования</w:t>
            </w:r>
          </w:p>
          <w:p w14:paraId="1C567114" w14:textId="77777777" w:rsidR="00E24D3D" w:rsidRPr="00A261D1" w:rsidRDefault="00B7171B" w:rsidP="00A26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списка допущенных участников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C80F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46E40285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48EB" w14:textId="24D403E9" w:rsidR="00E24D3D" w:rsidRDefault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09:45-10:00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0D1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соревнования. Обязательный брифинг с участниками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ACC5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15E4BD6D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7305" w14:textId="3790C870" w:rsidR="00E24D3D" w:rsidRDefault="00B7171B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0-10:30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6454" w14:textId="77777777" w:rsidR="00E24D3D" w:rsidRDefault="00B7171B" w:rsidP="0031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Пешее ознакомление участников с </w:t>
            </w:r>
            <w:r w:rsidR="0031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B85E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1C1BD73A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B8D2" w14:textId="0E831ECB" w:rsidR="00E24D3D" w:rsidRDefault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10:3</w:t>
            </w:r>
            <w:r w:rsidR="00B71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08EF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стартовой ведомости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9EF4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D599732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84B7" w14:textId="22073F68" w:rsidR="00E24D3D" w:rsidRDefault="00D33464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10:30-10:40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469C" w14:textId="77777777" w:rsidR="00E24D3D" w:rsidRDefault="00B7171B" w:rsidP="00A6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Брифинг с судьями </w:t>
            </w:r>
            <w:r w:rsidR="00A6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маршруте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расстановка судей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9853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3A892062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3A59" w14:textId="312E1344" w:rsidR="00E24D3D" w:rsidRDefault="00B7171B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3270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 первого участника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BED1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16189E1C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1BE1" w14:textId="7C03C49A" w:rsidR="00E24D3D" w:rsidRDefault="00B7171B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50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(расчетно)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5D22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Финиш последнего участника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A562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75442F97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552A" w14:textId="093E6034" w:rsidR="00E24D3D" w:rsidRDefault="00B50F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:15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008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предварительных результатов соревнования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0853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64503909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B315" w14:textId="7E57C2E4" w:rsidR="00E24D3D" w:rsidRDefault="00D33464" w:rsidP="00D334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71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16F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итоговых классификаций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ED1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3D" w14:paraId="45FA2BD1" w14:textId="77777777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088D" w14:textId="4AD49FED" w:rsidR="00E24D3D" w:rsidRDefault="00B50F68" w:rsidP="00D3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71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D33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F3D9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и призеров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9197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6FC23A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7AE19E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Публикация предварительных схем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не позднее, чем за 7 календарных дней до даты проведения соревнования на официальных ресурсах организатора в сети «Интернет».</w:t>
      </w:r>
    </w:p>
    <w:p w14:paraId="682E4D3A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Организатор оставляет за собой право на корректировку времени проведения отдельных мероприятий соревнования.</w:t>
      </w:r>
    </w:p>
    <w:p w14:paraId="53559A50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0DCCA7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Участники</w:t>
      </w:r>
    </w:p>
    <w:p w14:paraId="2A70D120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Экипаж автомобиля, участвующего в соревновании, должен состоять из одного спортсмена (далее – Пилот), возраст которого на дату проведения соревнования составляет от 12 до 17 лет включительно, предъявившего документы на Административной проверке в соответствии с требованиями настоящего Регламента.</w:t>
      </w:r>
    </w:p>
    <w:p w14:paraId="451383C7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 Данные о Пилоте должны быть включены в заявочную форму (в соответствии с Приложением 2 к настоящему Регламенту).</w:t>
      </w:r>
    </w:p>
    <w:p w14:paraId="18B34A4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5.3. Пилот должен иметь действующую в 2023 году Национальную лицензию Пилота РАФ не ниже категории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-ю».</w:t>
      </w:r>
    </w:p>
    <w:p w14:paraId="3FA3A82F" w14:textId="6FD69708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8E2F7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Участники обязаны присутствовать на всех процедурах, указанных в п. 4 Регламента и в Бюллетенях.</w:t>
      </w:r>
    </w:p>
    <w:p w14:paraId="0477DE88" w14:textId="0880DB60" w:rsidR="00E24D3D" w:rsidRDefault="008E2F7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5.5</w:t>
      </w:r>
      <w:r w:rsidR="00B7171B">
        <w:rPr>
          <w:rFonts w:ascii="Times New Roman" w:eastAsia="Times New Roman" w:hAnsi="Times New Roman" w:cs="Times New Roman"/>
          <w:bCs/>
          <w:sz w:val="28"/>
          <w:szCs w:val="28"/>
        </w:rPr>
        <w:t>. С целью обеспечения равных соревновательных условий участие в соревновании допускается только на автомобил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B71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Организатора.</w:t>
      </w:r>
    </w:p>
    <w:p w14:paraId="05A0B784" w14:textId="341E6FE1" w:rsidR="00E24D3D" w:rsidRDefault="008E2F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5.6</w:t>
      </w:r>
      <w:r w:rsidR="00B7171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нахождении автомобиля, участвующего в соревновании, на </w:t>
      </w:r>
      <w:r w:rsidR="00A67BA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маршруте </w:t>
      </w:r>
      <w:r w:rsidR="00B7171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нахождение в нем только Пилота, указанного в заявочной форме. </w:t>
      </w:r>
      <w:r w:rsidR="00B7171B" w:rsidRPr="00FB7218">
        <w:rPr>
          <w:rFonts w:ascii="Times New Roman" w:eastAsia="Times New Roman" w:hAnsi="Times New Roman" w:cs="Times New Roman"/>
          <w:bCs/>
          <w:sz w:val="28"/>
          <w:szCs w:val="28"/>
        </w:rPr>
        <w:t>В исключительных случаях по решению Спортивного комиссара допускается нахождение в автомобиле спортивного судьи, являющегося официальным лицом данного соревнования. При этом спортивный судья не имеет права взаимодействовать с Пилотом, давать ему какие-либо подсказки и оказывать помощь, за исключением случаев, когда такое вмешательство необходимо в целях обеспечения безопасности.</w:t>
      </w:r>
    </w:p>
    <w:p w14:paraId="0EB6D2BF" w14:textId="77777777" w:rsidR="00EC69FC" w:rsidRDefault="00EC69FC">
      <w:pPr>
        <w:widowControl w:val="0"/>
        <w:spacing w:after="0" w:line="240" w:lineRule="auto"/>
        <w:ind w:firstLine="851"/>
        <w:jc w:val="both"/>
      </w:pPr>
    </w:p>
    <w:p w14:paraId="01ACE799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3D853D" w14:textId="77777777" w:rsidR="00E24D3D" w:rsidRDefault="00B7171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Зачетные группы </w:t>
      </w:r>
    </w:p>
    <w:p w14:paraId="102D58E5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В личном зачете принимают участие все заявленные Пилоты. Личный зачет считается состоявшимся, если в нем заявилось 6 и более Пилотов.</w:t>
      </w:r>
    </w:p>
    <w:p w14:paraId="36B80A9B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 В командном зачете принимают участие Пилоты, подавшие заявку на регистрацию команды, которая может состоять из 2-3 Пилотов. Участие Пилота допускается в составе только одной команды. Командный зачет считается состоявшимся в случае, если заявилось 3 и более команд.</w:t>
      </w:r>
      <w:r w:rsidR="00A261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7BA5BD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6.3. Общее количество заявленных пилотов ограничивается </w:t>
      </w:r>
      <w:r w:rsidR="005711C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0. </w:t>
      </w:r>
    </w:p>
    <w:p w14:paraId="1B921DCD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6.4. Организатор оставляет за собой право введения дополнительных зачетных групп, что будет объявлено Бюллетенем.</w:t>
      </w:r>
    </w:p>
    <w:p w14:paraId="4F8E08A7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EEDDF0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Заявки</w:t>
      </w:r>
    </w:p>
    <w:p w14:paraId="64C50FE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7.1. Пилоты, намеревающиеся принять участие в соревновании, должны направить заполненные заявочные формы в сроки и по адресу, которые установлены Программой соревнования.</w:t>
      </w:r>
    </w:p>
    <w:p w14:paraId="770041AC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7.2. Оригинал заявочной формы должен быть подписан Пилотом и Заявителем и представлен в Секретариат во время прохождения административных проверок. Датой подачи заявки считается дата ее отправки по электронной почте.</w:t>
      </w:r>
    </w:p>
    <w:p w14:paraId="5FE4502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 Своими подписями на заявочной форме Заявитель и Пилот подтверждают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 полное согласие со всеми требованиями Частного регламента, Положения, а также нормативных документов РАФ и Минспорта 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России. </w:t>
      </w:r>
      <w:r w:rsidR="002C28E4" w:rsidRPr="002C28E4">
        <w:rPr>
          <w:rFonts w:ascii="Times New Roman" w:eastAsia="Times New Roman" w:hAnsi="Times New Roman" w:cs="Times New Roman"/>
          <w:bCs/>
          <w:sz w:val="28"/>
          <w:szCs w:val="28"/>
        </w:rPr>
        <w:t>Своими подписями на заявочной форме Заявитель и Пилот подтверждают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полностью и самостоятельно несут все расходы, которые могут возникнуть в результате соревнования, и отказываются от каких-либо прав на компенсацию расходов со стороны Организаторов, Официальных лиц и других участников соревнований.</w:t>
      </w:r>
    </w:p>
    <w:p w14:paraId="3F727739" w14:textId="77777777" w:rsidR="004A2292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7.4. С целью компенсации расходов Организатора на проведение соревнования устанавливается заявочный взнос</w:t>
      </w:r>
      <w:r w:rsidR="004A229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4E2EA83" w14:textId="5C7EC01B" w:rsidR="00E24D3D" w:rsidRDefault="004A22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7171B" w:rsidRPr="004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Пилота -</w:t>
      </w:r>
      <w:r w:rsidR="00B717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1 000 рублей;</w:t>
      </w:r>
    </w:p>
    <w:p w14:paraId="6327BB1D" w14:textId="0BA69F88" w:rsidR="004A2292" w:rsidRDefault="004A2292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Команду – 2000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r w:rsidRPr="004A2292">
        <w:rPr>
          <w:rFonts w:ascii="Times New Roman" w:eastAsia="Times New Roman" w:hAnsi="Times New Roman" w:cs="Times New Roman"/>
          <w:bCs/>
          <w:sz w:val="28"/>
          <w:szCs w:val="28"/>
        </w:rPr>
        <w:t>ей.</w:t>
      </w:r>
      <w:r w:rsidR="008E2F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04B8C58" w14:textId="2D0EE81E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7.5. Оплата заявочных взносов осуществляется при подаче оригинала заявочной формы.</w:t>
      </w:r>
    </w:p>
    <w:p w14:paraId="0D53BCE6" w14:textId="6345AFA5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7.6. Заявочные взносы возвращаются кандидатам на участие, чьи заявки отклонены на административных проверках, а также в случае, если соревнование не состоялось.</w:t>
      </w:r>
    </w:p>
    <w:p w14:paraId="29209A10" w14:textId="1A70FE2D" w:rsidR="008E2F70" w:rsidRDefault="008E2F70" w:rsidP="008E2F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7.7. Подписав заявку, Участники соревнования принимают на себя полную материальную ответственность </w:t>
      </w:r>
      <w:r w:rsidRPr="00924E9F">
        <w:rPr>
          <w:rFonts w:ascii="Times New Roman" w:eastAsia="Times New Roman" w:hAnsi="Times New Roman" w:cs="Times New Roman"/>
          <w:bCs/>
          <w:sz w:val="28"/>
          <w:szCs w:val="28"/>
        </w:rPr>
        <w:t>за все риски (как известные, так и неизвестные) и отказыва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24E9F">
        <w:rPr>
          <w:rFonts w:ascii="Times New Roman" w:eastAsia="Times New Roman" w:hAnsi="Times New Roman" w:cs="Times New Roman"/>
          <w:bCs/>
          <w:sz w:val="28"/>
          <w:szCs w:val="28"/>
        </w:rPr>
        <w:t>тся от претензий, освобождая от ответственности и судебного преследования орга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низаторов, его представителей,</w:t>
      </w:r>
      <w:r w:rsidRPr="00924E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24E9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других участников, партнеров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третьих лиц</w:t>
      </w:r>
      <w:r w:rsidRPr="00924E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причинения любой травмы, нетрудоспособности, смерти, ущерба или повреждения, причиняемого лицу или имуществу, во время спортивного мероприятия.</w:t>
      </w:r>
    </w:p>
    <w:p w14:paraId="037049DA" w14:textId="678D0C60" w:rsidR="008E2F70" w:rsidRDefault="008E2F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A0F71A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Административные проверки</w:t>
      </w:r>
    </w:p>
    <w:p w14:paraId="393461E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8.1. Пилоты, зарегистрированные для участия в соревновании, обязаны пройти административные проверки в соответствии с Программой соревнования.</w:t>
      </w:r>
    </w:p>
    <w:p w14:paraId="299DDE39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 На административных проверках каждый из Пилотов обязан предъявить следующие документы:</w:t>
      </w:r>
    </w:p>
    <w:p w14:paraId="286306BA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форме и полностью заполненную и подписанную заявочную форму;</w:t>
      </w:r>
    </w:p>
    <w:p w14:paraId="7A05D52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действующую лицензию Пилота РАФ категории «Е-ю» и выше;</w:t>
      </w:r>
    </w:p>
    <w:p w14:paraId="4CCE185F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нотариально заверенное согласие обоих родителей (или опекунов) на участие в соревновании;</w:t>
      </w:r>
    </w:p>
    <w:p w14:paraId="1989D625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Лицензию Заявителя РАФ.</w:t>
      </w:r>
    </w:p>
    <w:p w14:paraId="57E916EB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8.3. Во время прохождения административных проверок Организатор </w:t>
      </w:r>
      <w:r w:rsidR="00A261D1">
        <w:rPr>
          <w:rFonts w:ascii="Times New Roman" w:eastAsia="Times New Roman" w:hAnsi="Times New Roman" w:cs="Times New Roman"/>
          <w:bCs/>
          <w:sz w:val="28"/>
          <w:szCs w:val="28"/>
        </w:rPr>
        <w:t>проводит жеребьевку, по результатам которой присваиваются стартовые номера участников и определяется порядок старта участников на соревновании.</w:t>
      </w:r>
    </w:p>
    <w:p w14:paraId="2421082B" w14:textId="5F0D5F42" w:rsidR="001A4AB3" w:rsidRDefault="001A4AB3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8.4. По результатам жеребьевки каждому участнику выдается контрольная карта, предназначенная для фиксации результата прохождения маршрута, начисленных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ознакомления участника с ними.</w:t>
      </w:r>
      <w:r w:rsidR="006533C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 обязан иметь при себе контрольную карту постоянно с момента ее получения и до сдачи в секретариат.</w:t>
      </w:r>
    </w:p>
    <w:p w14:paraId="22432873" w14:textId="77777777" w:rsidR="00E24D3D" w:rsidRDefault="00E24D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737A8E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Техническая инспекция</w:t>
      </w:r>
    </w:p>
    <w:p w14:paraId="3A314498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9.1. Автомобиль на входную техническую инспекцию предъявляется полностью подготовленным для участия в соревновании с полным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комплектом предусмотренных наклеек и идентификаторов, 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на соревновании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F215F1A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9.2. Автомобиль не должен иметь 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на себе наклеек, рекламы и любой информации, противоречащей законодательству Российской Федерации, а также принятым нормам этики и морали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E4A20CB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9.3. При прохождении входной технической инспекции осуществляется контроль соответствия автомобиля требованиям безопасности, Правил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также:</w:t>
      </w:r>
    </w:p>
    <w:p w14:paraId="4CD8D600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крепления аккумулятора (плюсовая клемма должна быть закрыта диэлектрическим материалом);</w:t>
      </w:r>
    </w:p>
    <w:p w14:paraId="35969811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ближнего света фар или дневных ходовых огней, стоп-сигналов, задних габаритных огней и огней заднего хода;</w:t>
      </w:r>
    </w:p>
    <w:p w14:paraId="6D548463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ремней безопасности;</w:t>
      </w:r>
    </w:p>
    <w:p w14:paraId="5E67BD5A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исправность крепления водительского сидения;</w:t>
      </w:r>
    </w:p>
    <w:p w14:paraId="4CD81B68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течи ГСМ в различных агрегатах и системах автомобиля;</w:t>
      </w:r>
    </w:p>
    <w:p w14:paraId="19A04C56" w14:textId="77777777" w:rsidR="00E24D3D" w:rsidRDefault="00B7171B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незакрепленных предметов в салоне и багажнике автомобиля.</w:t>
      </w:r>
    </w:p>
    <w:p w14:paraId="359D33C5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9.4. На соревновании допускается применение шин, сертифицированных и допускаемых для применения на дорогах общего пользования в период проведения соревнования, не имеющих иной специальной маркировки.</w:t>
      </w:r>
    </w:p>
    <w:p w14:paraId="6AD7CCB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9.5. При прохождении входной технической инспекции, если автомобиль признан несоответствующим требованиям безопасности и/или установленным техническим требованиям, Технический Комиссар может назначить срок, в течение которого должны быть устранены недостатки и автомобиль представлен на повторную техническую инспекцию.</w:t>
      </w:r>
    </w:p>
    <w:p w14:paraId="73D501C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9.6. Проверка автомобиля на соответствие требованиям безопасности может быть произведена по решению Технического Комиссара в любой момент соревнования.</w:t>
      </w:r>
    </w:p>
    <w:p w14:paraId="4DB35C1B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6606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Проведение соревнования</w:t>
      </w:r>
    </w:p>
    <w:p w14:paraId="0613FBCE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10.1. Соревнование состоит из классического скоростного маневрирования (не менее одной зачетной попытки) и нестандартного скоростного маневрирования (не менее одной зачетной попытки). Точное количество зачетных попыток будет объявлено Бюллетенем.</w:t>
      </w:r>
    </w:p>
    <w:p w14:paraId="47AFB89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10.2.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опубликованы в соответствии с Программой соревнования. Под предварительными в данном регламенте понимаются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запланированные организатором. Под окончательными в данном регламенте понимаются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принятые окончательно для проведения соревнования. Внесение изменений в предварительные схемы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допускается только в случае возникновения обстоятельств, препятствующих размещению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предварительных схем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месте проведения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4A7ABD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10.3. Тренировки 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размеченно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</w:t>
      </w:r>
      <w:r w:rsidR="001A4AB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день соревнования запрещены.</w:t>
      </w:r>
    </w:p>
    <w:p w14:paraId="3353695F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10.4. Ознакомление с </w:t>
      </w:r>
      <w:r w:rsidR="002C28E4">
        <w:rPr>
          <w:rFonts w:ascii="Times New Roman" w:eastAsia="Times New Roman" w:hAnsi="Times New Roman" w:cs="Times New Roman"/>
          <w:bCs/>
          <w:sz w:val="28"/>
          <w:szCs w:val="28"/>
        </w:rPr>
        <w:t>маршрутом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путем пешего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прохода в соответствии с Программой соревнования.</w:t>
      </w:r>
    </w:p>
    <w:p w14:paraId="21FE2AA5" w14:textId="77777777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10.5. В случае отсутствия Пилота на ознакомлении, он может быть исключен из участия в соревновании решением Спортивного комиссара.</w:t>
      </w:r>
    </w:p>
    <w:p w14:paraId="2EB6BA35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10.6. Порядок старта и движени</w:t>
      </w:r>
      <w:r w:rsidR="0001351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3125AEC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10.6.1. Порядок старта Пилотов определяется Стартовой ведомостью.</w:t>
      </w:r>
    </w:p>
    <w:p w14:paraId="6236D724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10.6.2. </w:t>
      </w:r>
      <w:r>
        <w:rPr>
          <w:rFonts w:ascii="Times New Roman" w:eastAsia="Times New Roman" w:hAnsi="Times New Roman" w:cs="Times New Roman"/>
          <w:sz w:val="28"/>
          <w:szCs w:val="28"/>
        </w:rPr>
        <w:t>По приглашению судьи Пилот устанавли</w:t>
      </w:r>
      <w:r w:rsidR="0001351E">
        <w:rPr>
          <w:rFonts w:ascii="Times New Roman" w:eastAsia="Times New Roman" w:hAnsi="Times New Roman" w:cs="Times New Roman"/>
          <w:sz w:val="28"/>
          <w:szCs w:val="28"/>
        </w:rPr>
        <w:t>вает автомобиль на линии старта и передает контрольную карту судье старта.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Старт дается с места при работающем двигателе. Пилот должен находиться внутри автомобиля с застегнутым ремнем безопасности. В обязательном порядке на автомобиле должен быть включен ближний свет фар (дневные ходовые огни) и задние габаритные огни. При себе Пилоту запрещается иметь посторонние предметы, в противном случае он может быть исключен из участия в соревновании решением Спортивного комиссара.</w:t>
      </w:r>
    </w:p>
    <w:p w14:paraId="6CE85DE3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Неявка участника на старт в течение двух минут после приглашения судьей (за исключением случае</w:t>
      </w:r>
      <w:r w:rsidR="0001351E">
        <w:rPr>
          <w:rFonts w:ascii="Times New Roman" w:eastAsia="Times New Roman" w:hAnsi="Times New Roman" w:cs="Times New Roman"/>
          <w:bCs/>
          <w:sz w:val="28"/>
          <w:szCs w:val="28"/>
        </w:rPr>
        <w:t>в, когда явка невозможна по независящим от участника причинам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пенализируется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Приложением 1.</w:t>
      </w:r>
    </w:p>
    <w:p w14:paraId="2966B731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10.6.3. Перед подачей стартовой команды Пилот должен подтвердить готовность к старту. Любое движение автомобиля с этого момента до подачи стартовой команды считается фальстартом.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 подачи стартовой команды будет доведен до сведения Пилотов на предстартовом брифинге в соответствии с Программой соревнования.</w:t>
      </w:r>
    </w:p>
    <w:p w14:paraId="648E91AA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10.6</w:t>
      </w:r>
      <w:r>
        <w:rPr>
          <w:rFonts w:ascii="Times New Roman" w:eastAsia="Times New Roman" w:hAnsi="Times New Roman" w:cs="Times New Roman"/>
          <w:sz w:val="28"/>
          <w:szCs w:val="28"/>
        </w:rPr>
        <w:t>.4. Каждый Пилот должен проехать специально размеченн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2C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старта до финиша и выполнить все упражнения в соответствии со схемой. Правила выполнения упражнений определяются в соответствии с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770FCF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10.6.5. В случае неготовности упражнения или участка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любой причине (например, судья не успел установить сбитую стойку, стойка упала от ветра и т.д.) Пилот обязан максимально полно имитировать выполнение этого упражнения или проезд участка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схемой. Невыполнение этого требования приравнивается к неисправленному нарушению </w:t>
      </w:r>
      <w:r w:rsidR="00A67BA3">
        <w:rPr>
          <w:rFonts w:ascii="Times New Roman" w:eastAsia="Times New Roman" w:hAnsi="Times New Roman" w:cs="Times New Roman"/>
          <w:sz w:val="28"/>
          <w:szCs w:val="28"/>
        </w:rPr>
        <w:t xml:space="preserve">прохождения 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</w:t>
      </w:r>
    </w:p>
    <w:p w14:paraId="0EA64501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10.6.6. Пилот, допустивший отклонение от схемы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обязан вернуться к месту, откуда началось нарушение, и продолжить движение в соответствии со схемой, в противном случае он получает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</w:t>
      </w:r>
    </w:p>
    <w:p w14:paraId="1BB1F1CF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10.6.7. Финиш на классическом скоростном маневрировании – момент, когда наиболее выступающая по направлению движения точка автомобиля пересекает вертикальную плоскость, проходящую через линию финиша при условии, что Пилот находится в автомобиле, на нестандартном скоростном маневрировании – финиш «базой» (в соответствии с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автомногоборья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4965FC1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10.6.8. Движение автомобиля после остановки в зоне финиша разрешается только по команде судьи. Невыполнение этого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</w:t>
      </w:r>
    </w:p>
    <w:p w14:paraId="67E42283" w14:textId="4EA4AA6A" w:rsidR="0001351E" w:rsidRDefault="00013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10.6.9. После финиша участника судья финиша заполняет контрольную карту и передает ее на ознакомление участнику под роспись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контрольной карте. </w:t>
      </w:r>
      <w:r w:rsidR="006533CF">
        <w:rPr>
          <w:rFonts w:ascii="Times New Roman" w:eastAsia="Times New Roman" w:hAnsi="Times New Roman" w:cs="Times New Roman"/>
          <w:sz w:val="28"/>
          <w:szCs w:val="28"/>
        </w:rPr>
        <w:t>Если участнику предстоит прохождение второго маршрута, он забирает контрольную карту и движется с ней к следующему старту. Если участником пройдены оба маршрута,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аполненная контрольная карта </w:t>
      </w:r>
      <w:r w:rsidR="00CE4F9F">
        <w:rPr>
          <w:rFonts w:ascii="Times New Roman" w:eastAsia="Times New Roman" w:hAnsi="Times New Roman" w:cs="Times New Roman"/>
          <w:sz w:val="28"/>
          <w:szCs w:val="28"/>
        </w:rPr>
        <w:t xml:space="preserve">немедленно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сдается </w:t>
      </w:r>
      <w:r w:rsidR="006533CF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3CF">
        <w:rPr>
          <w:rFonts w:ascii="Times New Roman" w:eastAsia="Times New Roman" w:hAnsi="Times New Roman" w:cs="Times New Roman"/>
          <w:sz w:val="28"/>
          <w:szCs w:val="28"/>
        </w:rPr>
        <w:t>в секретариат соревнования.</w:t>
      </w:r>
    </w:p>
    <w:p w14:paraId="360CECA8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принять старт или продолжать движение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техническим причинам, Пилот обязан немедленно сообщить об этом факте судьям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Руководителю гонки. При возникновении неисправности автомобиля при движении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Пилот обязан прекратить движение, включить аварийную сигнализацию или показать поднятую руку через окно водительской двери. Возобновлять дальнейшее движение, открывать дверь или покидать автомобиль до разрешения судьи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>или Руководителя гонки ЗАПРЕЩЕНО (за исключением случаев возникновения непосредственной опасности для Пилота).</w:t>
      </w:r>
    </w:p>
    <w:p w14:paraId="28DFC68B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Посторонняя помощь при выполнении упражнений не допускается. Посторонним лицам запрещается подавать какие-либо сигналы, оказывающие влияние на правильность выполнения упражнений, включая жестикуляцию, голос и т.д. Использование Пилотом при выполнении упражнений средств мобильной или радиосвязи запрещено. Замеченные судьями действия, указанные в данном пункте, а также наличие у Пилота при выполнении зачетной попытки средств связи, независимо от их состояния, приравниваются к оказанию посторонней помощи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пенализируются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</w:t>
      </w:r>
    </w:p>
    <w:p w14:paraId="2BD09059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10.9. Все участники беспрекословно должны выполнять требования судей. Пилоты, допустившие невыполнение требований судьи, неспортивное поведение, нарушение требований безопасности,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 Если подобные действия будут допущены Представителями,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применена к Пилоту, чьи интересы он представляет.</w:t>
      </w:r>
    </w:p>
    <w:p w14:paraId="7B3E759A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 Для каждо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устанавливает предельный временной норматив ее выполнения (контрольное время). В случае превышения контрольного времени ранее достижения Пилотом линии финиша, он по сигналам судей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>маршруте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подаваемым взмахами поднятых красных флагов, прекращает зачетную попытку, затем с соблюдением мер безопасности и только по разрешению судей, отправляется кратчайшим путем в зону финиша. В таком случае Пилоту назначается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1. Контрольное время прохождения </w:t>
      </w:r>
      <w:r w:rsidR="0032044B">
        <w:rPr>
          <w:rFonts w:ascii="Times New Roman" w:eastAsia="Times New Roman" w:hAnsi="Times New Roman" w:cs="Times New Roman"/>
          <w:sz w:val="28"/>
          <w:szCs w:val="28"/>
        </w:rPr>
        <w:t>маршрутов будет объявлено бюллетенем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29BE5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9358E9" w14:textId="77777777" w:rsidR="00E24D3D" w:rsidRDefault="00B7171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Хронометраж. Определение результата</w:t>
      </w:r>
    </w:p>
    <w:p w14:paraId="75C6CFBD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11.1. Хронометраж выполнения зачетных попыток ведется ручным способом. Точность хронометража – до десятых долей секунды. Моментом начала отсчета времени является подача стартовой команды, окончания отсчета времени – </w:t>
      </w:r>
      <w:r>
        <w:rPr>
          <w:rFonts w:ascii="Times New Roman" w:eastAsia="Times New Roman" w:hAnsi="Times New Roman" w:cs="Times New Roman"/>
          <w:sz w:val="28"/>
          <w:szCs w:val="28"/>
        </w:rPr>
        <w:t>момент, когда наиболее выступающая по направлению движения точка автомобиля пересекает вертикальную плоскость, проходящую через линию финиша при условии, что Пилот находится в автомобиле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1C717B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11.2. Личный результат каждого Пилота, определяющий его место в зачетной группе на этапе, определяется суммой очков (в соответствии с Таблицей начисления очков РАФ) за результаты классического скоростного маневрирования и нестандартного скоростного маневрирования. В случае проведения нескольких заездов по каждо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зачетным является лучший результат, полученный Пилотом на каждо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этих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Результат зачетной попытки определяется как сумма времени прохождения </w:t>
      </w:r>
      <w:r w:rsidR="00F504E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всех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полученных в данной зачетной попытке.</w:t>
      </w:r>
    </w:p>
    <w:p w14:paraId="493A6435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11.3. В случае равенства результатов преимущество получает Пилот, показавший лучший результат на классическом скоростном маневрировании, при новом равенстве преимущество получает Пилот, получивший меньшую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выполнения классического скоростного маневрирования, при новом равенстве преимущество получает более молодой Пилот (меньший стаж вождения). </w:t>
      </w:r>
    </w:p>
    <w:p w14:paraId="60232E01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11.4. Результатом команды на этапе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сумма двух лучших итоговых личных результатов Пилотов, заявленных к участию в составе одной команды. При равенстве результатов в командном зачете, более высокое место присуждается команде, имеющей в своем составе Пилота, занявшего более высокое место в личном зачете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этапа.</w:t>
      </w:r>
    </w:p>
    <w:p w14:paraId="40A8B3A8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11.5. Начисление очков в Первенстве осуществляется в соответствии Таблицей начисления очков РАФ.</w:t>
      </w:r>
    </w:p>
    <w:p w14:paraId="2300FEF6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11.6. Минимальное число стартовавших на этапе в зачетной группе для начисления очков в Первенстве – не менее 6.</w:t>
      </w:r>
    </w:p>
    <w:p w14:paraId="7841EF6B" w14:textId="77777777" w:rsidR="00E24D3D" w:rsidRPr="00C13ED4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ED4">
        <w:rPr>
          <w:rFonts w:ascii="Times New Roman" w:eastAsia="Times New Roman" w:hAnsi="Times New Roman" w:cs="Times New Roman"/>
          <w:bCs/>
          <w:sz w:val="28"/>
          <w:szCs w:val="28"/>
        </w:rPr>
        <w:t>11.7. Определение результатов Первенства (многоэтапного соревнования) – в соответствии с рекомендациями п. 4.8.5 главы 4 Спортивного кодекса РАФ.</w:t>
      </w:r>
    </w:p>
    <w:p w14:paraId="148AC3BA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360C2" w14:textId="77777777" w:rsidR="00E24D3D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Требования безопасности при движении </w:t>
      </w:r>
      <w:r w:rsidR="0032044B">
        <w:rPr>
          <w:rFonts w:ascii="Times New Roman" w:eastAsia="Times New Roman" w:hAnsi="Times New Roman" w:cs="Times New Roman"/>
          <w:b/>
          <w:bCs/>
          <w:sz w:val="28"/>
          <w:szCs w:val="28"/>
        </w:rPr>
        <w:t>по маршруту</w:t>
      </w:r>
      <w:r w:rsidR="003204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32044B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проведения соревнования</w:t>
      </w:r>
    </w:p>
    <w:p w14:paraId="0D23B012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r w:rsidR="0032044B">
        <w:rPr>
          <w:rFonts w:ascii="Times New Roman" w:eastAsia="Times New Roman" w:hAnsi="Times New Roman" w:cs="Times New Roman"/>
          <w:sz w:val="28"/>
          <w:szCs w:val="28"/>
        </w:rPr>
        <w:t>На т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>ерритори</w:t>
      </w:r>
      <w:r w:rsidR="003204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соревнования, не относящ</w:t>
      </w:r>
      <w:r w:rsidR="0032044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 xml:space="preserve">ся непосредственно к </w:t>
      </w:r>
      <w:r w:rsidR="0031204C" w:rsidRPr="00C13ED4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соревнования, скорость движения не должна превышать 5 км/ч, запрещены </w:t>
      </w:r>
      <w:r w:rsidR="00C13ED4" w:rsidRPr="00C13ED4">
        <w:rPr>
          <w:rFonts w:ascii="Times New Roman" w:eastAsia="Times New Roman" w:hAnsi="Times New Roman" w:cs="Times New Roman"/>
          <w:sz w:val="28"/>
          <w:szCs w:val="28"/>
        </w:rPr>
        <w:t>любые работы с автомобилем без разрешения Руководителя гонки</w:t>
      </w:r>
      <w:r w:rsidRPr="00C13E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Пилотам категорически запрещается перемещение на автомобилях, за исключением случаев прибытия в предстартовую зону или постановк</w:t>
      </w:r>
      <w:r w:rsidR="00C13ED4">
        <w:rPr>
          <w:rFonts w:ascii="Times New Roman" w:eastAsia="Times New Roman" w:hAnsi="Times New Roman" w:cs="Times New Roman"/>
          <w:sz w:val="28"/>
          <w:szCs w:val="28"/>
        </w:rPr>
        <w:t>и на стоянку после финиша.</w:t>
      </w:r>
    </w:p>
    <w:p w14:paraId="2D2661DB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12.2. При движении по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Пилоты должны быть пристегнуты ремнями безопасности. Автомобиль должен быть с включенным ближним светом фар или включенными дневными ходовыми огнями. Ответственность за выполнение этих требований целиком возлагается на участников.</w:t>
      </w:r>
    </w:p>
    <w:p w14:paraId="3484D4B1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12.3. Нахождение любых посторонних лиц на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>маршруте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 также в зонах старта и финиша, запрещено.</w:t>
      </w:r>
    </w:p>
    <w:p w14:paraId="66E064BD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12.4. На всем протяжении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</w:rPr>
        <w:t>Пилоту запрещается открывать дверь, отстегивать ремни безопасности без команды судьи, за исключением случаев, угрожающих безопасности Пилота.</w:t>
      </w:r>
    </w:p>
    <w:p w14:paraId="498589B7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12.5. Посторонняя помощь на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только по решению Руководителя гонки.</w:t>
      </w:r>
    </w:p>
    <w:p w14:paraId="23011044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12.6. Руководитель гонки оставляет за собой право прекратить движение любого участника по </w:t>
      </w:r>
      <w:r w:rsidR="0031204C">
        <w:rPr>
          <w:rFonts w:ascii="Times New Roman" w:eastAsia="Times New Roman" w:hAnsi="Times New Roman" w:cs="Times New Roman"/>
          <w:sz w:val="28"/>
          <w:szCs w:val="28"/>
        </w:rPr>
        <w:t xml:space="preserve">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>в любой момент, если сочтет дальнейшее движение небезопасным.</w:t>
      </w:r>
    </w:p>
    <w:p w14:paraId="7AD9D1EC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12.7. В случае сигнала, подаваемого судьями взмахами красных флагов, Пилот обязан немедленно прекратить движение и оставаться внутри автомобиля до получения дальнейших команд от судей.</w:t>
      </w:r>
    </w:p>
    <w:p w14:paraId="1E2A805F" w14:textId="77777777" w:rsidR="006533CF" w:rsidRDefault="00653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D31A8" w14:textId="77777777" w:rsidR="00E24D3D" w:rsidRDefault="00B717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 Судьи факта. Протесты. Заявления. Заключительные проверки</w:t>
      </w:r>
    </w:p>
    <w:p w14:paraId="1876F0DF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13.1. Судьи на </w:t>
      </w:r>
      <w:r w:rsidR="0031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являются судьями факта, протесты на их решения не принимаются. Список судей факта публикуется на информационном табло не позднее окончания административных проверок.</w:t>
      </w:r>
    </w:p>
    <w:p w14:paraId="260351A3" w14:textId="6AD216D8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13.2. </w:t>
      </w:r>
      <w:r w:rsidR="00FE15D0" w:rsidRPr="00FE15D0">
        <w:rPr>
          <w:rFonts w:ascii="Times New Roman" w:eastAsia="Times New Roman" w:hAnsi="Times New Roman" w:cs="Times New Roman"/>
          <w:bCs/>
          <w:sz w:val="28"/>
          <w:szCs w:val="28"/>
        </w:rPr>
        <w:t>Каждый протест подается в соответствии с требованиями Главы 3 СК РАФ и сопровождается денежным взносом</w:t>
      </w:r>
      <w:r w:rsidR="00FE1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размере </w:t>
      </w:r>
      <w:r w:rsidRPr="00AA216E">
        <w:rPr>
          <w:rFonts w:ascii="Times New Roman" w:eastAsia="Times New Roman" w:hAnsi="Times New Roman" w:cs="Times New Roman"/>
          <w:bCs/>
          <w:sz w:val="28"/>
          <w:szCs w:val="28"/>
        </w:rPr>
        <w:t>10 000 рублей.</w:t>
      </w:r>
    </w:p>
    <w:p w14:paraId="0337FD81" w14:textId="5E24A1FE" w:rsidR="00FE15D0" w:rsidRDefault="00FE15D0" w:rsidP="00FE1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13.3. Протесты и заявления оформляются на имя Спортивного комиссара или на Руководителя гонки и подаются Главному секретарю.</w:t>
      </w:r>
    </w:p>
    <w:p w14:paraId="23FDD2F9" w14:textId="235B2DA3" w:rsidR="00FE15D0" w:rsidRPr="00AA216E" w:rsidRDefault="00FE1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13.4 </w:t>
      </w:r>
      <w:r w:rsidRPr="00FE15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своего несогласия с решением, принятым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Спортивным комиссаром</w:t>
      </w:r>
      <w:r w:rsidRPr="00FE15D0">
        <w:rPr>
          <w:rFonts w:ascii="Times New Roman" w:eastAsia="Times New Roman" w:hAnsi="Times New Roman" w:cs="Times New Roman"/>
          <w:bCs/>
          <w:sz w:val="28"/>
          <w:szCs w:val="28"/>
        </w:rPr>
        <w:t>, Заявитель имеет право подать апелляцию в РАФ. Порядок подачи апелляции определяется Главой 3 СК РАФ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DCDCF57" w14:textId="37A16F83" w:rsidR="00FE15D0" w:rsidRDefault="00FE15D0" w:rsidP="00FE1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13.5. Заявления, касающиеся уточнения результатов зачетной попытки, принимаются в течение 15 минут после публикации результатов зачетной попытки, касающиеся результатов всего соревнования – в течение 30 минут после публикации предварительных результатов соревнования.</w:t>
      </w:r>
    </w:p>
    <w:p w14:paraId="411B948F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1F033F" w14:textId="77777777" w:rsidR="00E24D3D" w:rsidRDefault="00B717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 Награждение</w:t>
      </w:r>
    </w:p>
    <w:p w14:paraId="72CC64CC" w14:textId="77777777" w:rsidR="00E24D3D" w:rsidRDefault="00B7171B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14.1. Призовыми в личном и командном зачетах являются 1, 2 и 3 места.</w:t>
      </w:r>
    </w:p>
    <w:p w14:paraId="2643C8F1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14.2. Победители и призеры в личном и командном зачетах награждаются медалями, кубками и дипломами.</w:t>
      </w:r>
    </w:p>
    <w:p w14:paraId="11808F82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 Организатор оставляет за собой право вручения дополнительных призов.</w:t>
      </w:r>
    </w:p>
    <w:p w14:paraId="0C0E2C6C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14.4.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введения дополнительных номинаций.</w:t>
      </w:r>
    </w:p>
    <w:p w14:paraId="16CAD592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14.5. Процедура награждения проводится в соответствии с программой соревнования. Присутствие награждаемых Пилотов, обязательно.</w:t>
      </w:r>
    </w:p>
    <w:p w14:paraId="39AA710D" w14:textId="77777777" w:rsidR="00EC69FC" w:rsidRDefault="00EC6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5511D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 Общие требования к обеспечению безопасности при проведении соревнования</w:t>
      </w:r>
    </w:p>
    <w:p w14:paraId="4BC58C7E" w14:textId="77777777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15.1. Обеспечение безопасности участников и зрителей на спортивном соревновании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спортивных соревнований».</w:t>
      </w:r>
    </w:p>
    <w:p w14:paraId="42733FCC" w14:textId="1D397FF8" w:rsidR="000C7CA6" w:rsidRPr="000C7CA6" w:rsidRDefault="000C7CA6" w:rsidP="000C7CA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15.2. </w:t>
      </w:r>
      <w:r w:rsidRPr="000C7CA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соревнований ответственность за обеспечение мер безопасности несут Организатор соревнований и Руководитель гонки, который обязан остановить соревнование, если появилась угроза жизни и </w:t>
      </w:r>
      <w:r w:rsidRPr="000C7C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здоровью зрителей, официальных лиц, Пилотов, участников и их персонала.</w:t>
      </w:r>
    </w:p>
    <w:p w14:paraId="74AB9822" w14:textId="7799EF84" w:rsidR="00E24D3D" w:rsidRDefault="00B7171B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</w:rPr>
        <w:t>15.</w:t>
      </w:r>
      <w:r w:rsidR="000C7CA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  <w:r>
        <w:t xml:space="preserve"> </w:t>
      </w:r>
    </w:p>
    <w:p w14:paraId="75F852CC" w14:textId="6D6E99B0" w:rsidR="00E24D3D" w:rsidRDefault="00B7171B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</w:rPr>
        <w:t>15.</w:t>
      </w:r>
      <w:r w:rsidR="000C7CA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0C7C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947. </w:t>
      </w:r>
    </w:p>
    <w:p w14:paraId="528D6574" w14:textId="12DD22C5" w:rsidR="00E24D3D" w:rsidRDefault="00B7171B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0C7CA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Запрещается оказывать противоправное влияние на результаты спортивных соревнований.</w:t>
      </w:r>
    </w:p>
    <w:p w14:paraId="1579EB09" w14:textId="1FDBF3EE" w:rsidR="00E24D3D" w:rsidRDefault="00B717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0C7CA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Запрещается участвовать в азартных играх в букмекерских конторах, тотализаторах путем заключения пари на официальные спортивные соревнования в соответствии с требованиями, установленными пунктом 3 </w:t>
      </w:r>
      <w:r w:rsidR="00AC43D3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4 статьи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26.2 Федерального закона от 4 декабря 2007 года N 329-ФЗ "О физической культуре и спорте в Российской Федерации".</w:t>
      </w:r>
    </w:p>
    <w:p w14:paraId="013A6E39" w14:textId="77777777" w:rsidR="00E24D3D" w:rsidRDefault="00E24D3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A32BCB" w14:textId="77777777" w:rsidR="00E24D3D" w:rsidRDefault="00B717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 Финансирование</w:t>
      </w:r>
    </w:p>
    <w:p w14:paraId="43D3CF3B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16.1. Расходы на подготовку и проведение этапа производятся за счет стартовых взносов, пожертвований, спонсорской помощи.</w:t>
      </w:r>
    </w:p>
    <w:p w14:paraId="2FC1F07D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16.2. Затраты на проезд, заявочные взносы, а также другие статьи, связанные с участием в соревнованиях спортсменов, представителей и других сопровождающих лиц финансируются за счет средств командирующих, других организаций или за свой счет.</w:t>
      </w:r>
    </w:p>
    <w:p w14:paraId="3E33AE06" w14:textId="77777777" w:rsidR="00E24D3D" w:rsidRDefault="00E24D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A7E203" w14:textId="77777777" w:rsidR="00E24D3D" w:rsidRDefault="00B71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17. Изменения, дополнения, применение и толкование Регламента</w:t>
      </w:r>
    </w:p>
    <w:p w14:paraId="46967205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17.1. Организатор оставляет за собой право вносить изменения в настоящий Регламент, в т.ч. вызванные форс-мажорными обстоятельствами, соображениями безопасности или предписаниями властей</w:t>
      </w:r>
      <w:r w:rsidR="00AA216E">
        <w:rPr>
          <w:rFonts w:ascii="Times New Roman" w:eastAsia="Times New Roman" w:hAnsi="Times New Roman" w:cs="Times New Roman"/>
          <w:bCs/>
          <w:sz w:val="28"/>
          <w:szCs w:val="28"/>
        </w:rPr>
        <w:t>, до начала административных проверок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A0F6FF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17.2. Все решения Организатора</w:t>
      </w:r>
      <w:r w:rsidR="00AA21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принимаются до начала административных проверок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вступают в силу с момента их публикации на официальном табло. Решения, принимаемые при форс-мажорных обстоятельствах или в целях безопасности, вступают в силу и исполняются немедленно.</w:t>
      </w:r>
    </w:p>
    <w:p w14:paraId="7E304B8E" w14:textId="77777777" w:rsidR="00E24D3D" w:rsidRDefault="00B71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17.3. Всякое неспортивное, обманное или иное недостойное действие, предпринятое спортсменом или его представителем, рассматривается спортивным комиссаром, который вправе принять любое из возможных наказаний: предупреждение,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пенализация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исключение из соревнований.</w:t>
      </w:r>
      <w:r>
        <w:br w:type="page" w:clear="all"/>
      </w:r>
    </w:p>
    <w:p w14:paraId="1DCF8C43" w14:textId="77777777" w:rsidR="00E24D3D" w:rsidRDefault="00B7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3E449B9D" w14:textId="0FC76FF8" w:rsidR="00E24D3D" w:rsidRPr="00FE15D0" w:rsidRDefault="00B7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пенализаци</w:t>
      </w:r>
      <w:r w:rsidR="00FE15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17"/>
      </w:tblGrid>
      <w:tr w:rsidR="00E24D3D" w14:paraId="69ED2A2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B57E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8C5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098D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Пенализация</w:t>
            </w:r>
            <w:proofErr w:type="spellEnd"/>
          </w:p>
        </w:tc>
      </w:tr>
      <w:tr w:rsidR="00E24D3D" w14:paraId="45B03B9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1D3F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E15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Фальстарт:</w:t>
            </w:r>
          </w:p>
          <w:p w14:paraId="0C0080B5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14:paraId="0A56640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14:paraId="2F47B32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CB4" w14:textId="77777777" w:rsidR="00E24D3D" w:rsidRDefault="00E2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212C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  <w:p w14:paraId="25E77186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14:paraId="3AFAE1AB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E24D3D" w14:paraId="7002506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8506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F73F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Сбитая или сдвинутая стойка или ограничитель, ограничивающие финишный и стартовый створ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EAF9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2DD546B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B306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AFCB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нестандартном скоростном маневрировании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49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</w:p>
        </w:tc>
      </w:tr>
      <w:tr w:rsidR="00E24D3D" w14:paraId="778E28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E7E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042" w14:textId="77777777" w:rsidR="00E24D3D" w:rsidRDefault="00B7171B" w:rsidP="004F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классическом скоростном маневрировании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фигуре, в которой выполняется упражнение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458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E24D3D" w14:paraId="10B867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5CE5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8E0A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Сбитая или сдвинутая стойка или ограничитель, за исключением ограничивающих финишный и стартовый створ,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классическом скоростном маневрировании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фигуре, в которой упражнение в данный момент не выполняется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F1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762885B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D681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BFD3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Сбитие или сдвиг 5-ти и более ограничителей, стоек (фишек)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нестандартном скоростном маневрировании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B48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</w:tr>
      <w:tr w:rsidR="00E24D3D" w14:paraId="78F8333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D1A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0BB3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Сбитие или сдвиг 5-ти и более ограничителей, стоек (фишек) в одной фигуре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9A8F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</w:t>
            </w:r>
          </w:p>
        </w:tc>
      </w:tr>
      <w:tr w:rsidR="00E24D3D" w14:paraId="65BE8D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D76F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A83F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Неисправленное нарушение 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прохождения 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каждое нарушение)</w:t>
            </w:r>
            <w:r w:rsidR="004F0B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невыполнение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10.6.5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Регламента, либо сквозной проезд к следующей по схеме фигуре через другие фигуры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5A7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с</w:t>
            </w:r>
          </w:p>
        </w:tc>
      </w:tr>
      <w:tr w:rsidR="00E24D3D" w14:paraId="165E0E9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6DA6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6E1E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Неполный заезд или нарушение границ в фигурах «Бокс», «Стоянка»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558E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23F66E7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8C52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EFBF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над всеми фишками фигуры «Колея» без их задевания; проезд, при котором хотя бы одна ближняя или дальняя пара фишек фигуры «Колея» оказалась с внешней стороны автомобиля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309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D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E24D3D" w14:paraId="46E4AE3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96C2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6DEA" w14:textId="77777777" w:rsidR="00E24D3D" w:rsidRDefault="00B7171B" w:rsidP="00F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из фигуры или въезд в нее не через ее регламентир</w:t>
            </w:r>
            <w:r w:rsidR="00FC03D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ованный схемой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въезд или выезд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70E3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3E9441B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A0EA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1389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упражнения «Эстафета»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6981" w14:textId="77777777" w:rsidR="00E24D3D" w:rsidRDefault="00B7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E24D3D" w14:paraId="5ED028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1119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372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финиша базой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4D74" w14:textId="77777777" w:rsidR="00E24D3D" w:rsidRDefault="00B717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7E72B90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E919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4FC1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фигуры «Стоп-линия»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79B4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E24D3D" w14:paraId="6435260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CB5D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5A77" w14:textId="77777777" w:rsidR="00E24D3D" w:rsidRDefault="00B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из зоны финиша без разрешения судьи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8377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</w:t>
            </w:r>
          </w:p>
        </w:tc>
      </w:tr>
      <w:tr w:rsidR="00E24D3D" w14:paraId="455BAF7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F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D1CE" w14:textId="77777777" w:rsidR="00E24D3D" w:rsidRDefault="00B7171B" w:rsidP="003120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Преднамеренное открытие Пилотом двери во время нахождения на </w:t>
            </w:r>
            <w:r w:rsidR="003120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932A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38E924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2FC9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1DC4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контрольного времени прохождения </w:t>
            </w:r>
            <w:r w:rsidR="00FC03D3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C9AF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3CDB55A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375B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927F" w14:textId="77777777" w:rsidR="00E24D3D" w:rsidRDefault="00B7171B" w:rsidP="003120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Посторонняя помощь Пилоту в движении по </w:t>
            </w:r>
            <w:r w:rsidR="0031204C">
              <w:rPr>
                <w:rFonts w:ascii="Times New Roman" w:hAnsi="Times New Roman" w:cs="Times New Roman"/>
                <w:sz w:val="24"/>
                <w:szCs w:val="24"/>
              </w:rPr>
              <w:t>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ремонте на </w:t>
            </w:r>
            <w:r w:rsidR="0031204C">
              <w:rPr>
                <w:rFonts w:ascii="Times New Roman" w:hAnsi="Times New Roman" w:cs="Times New Roman"/>
                <w:sz w:val="24"/>
                <w:szCs w:val="24"/>
              </w:rPr>
              <w:t xml:space="preserve">маршруте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автомобиля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F65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0A8314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7B13" w14:textId="77777777" w:rsidR="00E24D3D" w:rsidRPr="00FC03D3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6377" w14:textId="77777777" w:rsidR="00E24D3D" w:rsidRDefault="00B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на старт в течение двух минут после приглашения (за исключением случая, когда такая ситуация произошла по вине Организатора)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A4B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недопуск к старту в зачетной попытке</w:t>
            </w:r>
          </w:p>
        </w:tc>
      </w:tr>
      <w:tr w:rsidR="00E24D3D" w14:paraId="1C6D375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C8F9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E64D" w14:textId="77777777" w:rsidR="00E24D3D" w:rsidRDefault="00B7171B" w:rsidP="00CE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E4F9F">
              <w:rPr>
                <w:rFonts w:ascii="Times New Roman" w:hAnsi="Times New Roman" w:cs="Times New Roman"/>
                <w:sz w:val="24"/>
                <w:szCs w:val="24"/>
              </w:rPr>
              <w:t>контрольной карты при нахождении на старте, либо отказ предоставить контрольную карту судьям старта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FCC1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недопуск к старту в зачетной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попытке</w:t>
            </w:r>
          </w:p>
        </w:tc>
      </w:tr>
      <w:tr w:rsidR="00E24D3D" w14:paraId="3902BAE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5D3A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3244" w14:textId="77777777" w:rsidR="00E24D3D" w:rsidRDefault="00CE4F9F" w:rsidP="0031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факта передачи контрольной карты Главному секретарю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3D62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 попытки</w:t>
            </w:r>
          </w:p>
        </w:tc>
      </w:tr>
      <w:tr w:rsidR="00E24D3D" w14:paraId="4CF284A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3C1C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D23E" w14:textId="77777777" w:rsidR="00E24D3D" w:rsidRDefault="00B7171B" w:rsidP="00CE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Утеря </w:t>
            </w:r>
            <w:r w:rsidR="00CE4F9F">
              <w:rPr>
                <w:rFonts w:ascii="Times New Roman" w:hAnsi="Times New Roman" w:cs="Times New Roman"/>
                <w:sz w:val="24"/>
                <w:szCs w:val="24"/>
              </w:rPr>
              <w:t>контрольной карты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66B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  <w:tr w:rsidR="00E24D3D" w14:paraId="0896C4A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AC0D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16BD" w14:textId="77777777" w:rsidR="00E24D3D" w:rsidRDefault="00B7171B" w:rsidP="00F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безопасности Пилотом (п. 12 Регламента), либо неспортивное поведение, в т.ч. неспортивное поведение представителей </w:t>
            </w:r>
            <w:r w:rsidR="00FC03D3">
              <w:rPr>
                <w:rFonts w:ascii="Times New Roman" w:hAnsi="Times New Roman" w:cs="Times New Roman"/>
                <w:sz w:val="24"/>
                <w:szCs w:val="24"/>
              </w:rPr>
              <w:t>Пилота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03FC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  <w:tr w:rsidR="00E24D3D" w14:paraId="5EAC25D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E694" w14:textId="77777777" w:rsidR="00E24D3D" w:rsidRDefault="00E24D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802D" w14:textId="77777777" w:rsidR="00E24D3D" w:rsidRDefault="00B717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судей и официальных лиц соревнования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11F8" w14:textId="77777777" w:rsidR="00E24D3D" w:rsidRDefault="00B7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соревнования, аннулирование результата</w:t>
            </w:r>
          </w:p>
        </w:tc>
      </w:tr>
    </w:tbl>
    <w:p w14:paraId="0D34A5A4" w14:textId="77777777" w:rsidR="00E24D3D" w:rsidRDefault="00E24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C333B5" w14:textId="77777777" w:rsidR="00E24D3D" w:rsidRDefault="00E24D3D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A9399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57862A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FA8BC8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C6807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E9B56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1DF63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B3B6A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47835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FF15F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DAFD7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E5BEF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91BE7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77A304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CD544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95670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7900F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80555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A891B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D0E6B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7B990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1F589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7C2EA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39D328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93207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4AA3F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B11349" w14:textId="77777777" w:rsidR="00934C05" w:rsidRDefault="00934C05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DBE8D" w14:textId="77777777" w:rsidR="00934C05" w:rsidRDefault="00934C05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CB616" w14:textId="77777777" w:rsidR="00934C05" w:rsidRDefault="00934C05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3D155" w14:textId="77777777" w:rsidR="00934C05" w:rsidRDefault="00934C05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86304" w14:textId="77777777" w:rsidR="000C7CA6" w:rsidRDefault="000C7CA6" w:rsidP="000C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38A42" w14:textId="124286DE" w:rsidR="00934C05" w:rsidRDefault="000C7CA6" w:rsidP="00934C05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ADD">
        <w:rPr>
          <w:rFonts w:ascii="Times New Roman" w:hAnsi="Times New Roman" w:cs="Times New Roman"/>
          <w:b/>
          <w:sz w:val="19"/>
          <w:szCs w:val="19"/>
        </w:rPr>
        <w:t>НАСТОЯЩИЙ РЕГЛАМЕНТ ЯВЛЯЕТСЯ ОФИЦ</w:t>
      </w:r>
      <w:r w:rsidR="00AC43D3">
        <w:rPr>
          <w:rFonts w:ascii="Times New Roman" w:hAnsi="Times New Roman" w:cs="Times New Roman"/>
          <w:b/>
          <w:sz w:val="19"/>
          <w:szCs w:val="19"/>
        </w:rPr>
        <w:t>ИАЛЬНЫМ ВЫЗОВОМ НА СОРЕВНОВАНИ</w:t>
      </w:r>
      <w:r w:rsidR="006533CF">
        <w:rPr>
          <w:rFonts w:ascii="Times New Roman" w:hAnsi="Times New Roman" w:cs="Times New Roman"/>
          <w:b/>
          <w:sz w:val="19"/>
          <w:szCs w:val="19"/>
        </w:rPr>
        <w:t>Е</w:t>
      </w:r>
      <w:r w:rsidR="00934C0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AFBE835" w14:textId="77777777" w:rsidR="00E24D3D" w:rsidRDefault="00B7171B">
      <w:pPr>
        <w:tabs>
          <w:tab w:val="left" w:pos="5425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D08181E" w14:textId="77777777" w:rsidR="00E24D3D" w:rsidRDefault="00B7171B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заявочной формы</w:t>
      </w:r>
    </w:p>
    <w:p w14:paraId="0A91E8BB" w14:textId="040294EA" w:rsidR="00E24D3D" w:rsidRDefault="00863D2C" w:rsidP="001F4B47">
      <w:pPr>
        <w:tabs>
          <w:tab w:val="left" w:pos="5425"/>
        </w:tabs>
        <w:spacing w:after="0"/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 wp14:anchorId="72177FB7" wp14:editId="1146CDC2">
            <wp:extent cx="6252990" cy="9060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5549" cy="906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D3D" w:rsidSect="00DB4314">
      <w:pgSz w:w="11906" w:h="16838"/>
      <w:pgMar w:top="851" w:right="851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6FFB" w14:textId="77777777" w:rsidR="002F7E88" w:rsidRDefault="002F7E88">
      <w:pPr>
        <w:spacing w:after="0" w:line="240" w:lineRule="auto"/>
      </w:pPr>
      <w:r>
        <w:separator/>
      </w:r>
    </w:p>
  </w:endnote>
  <w:endnote w:type="continuationSeparator" w:id="0">
    <w:p w14:paraId="5C69B25A" w14:textId="77777777" w:rsidR="002F7E88" w:rsidRDefault="002F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BA39" w14:textId="77777777" w:rsidR="002F7E88" w:rsidRDefault="002F7E88">
      <w:pPr>
        <w:spacing w:after="0" w:line="240" w:lineRule="auto"/>
      </w:pPr>
      <w:r>
        <w:separator/>
      </w:r>
    </w:p>
  </w:footnote>
  <w:footnote w:type="continuationSeparator" w:id="0">
    <w:p w14:paraId="5A51F9AD" w14:textId="77777777" w:rsidR="002F7E88" w:rsidRDefault="002F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0D"/>
    <w:multiLevelType w:val="hybridMultilevel"/>
    <w:tmpl w:val="49CEB27A"/>
    <w:lvl w:ilvl="0" w:tplc="803E5018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 w:tplc="4188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7C42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48E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43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2E84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2A82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A31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4A4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32626F0"/>
    <w:multiLevelType w:val="hybridMultilevel"/>
    <w:tmpl w:val="1F880584"/>
    <w:lvl w:ilvl="0" w:tplc="E8C697BC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7A44E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4667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8CEF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D22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9860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4D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64C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22FA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F2E3BAF"/>
    <w:multiLevelType w:val="hybridMultilevel"/>
    <w:tmpl w:val="CB2E5150"/>
    <w:lvl w:ilvl="0" w:tplc="EE6EB0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076A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7070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D8FC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749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BA90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665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646B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6CEB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49C2A35"/>
    <w:multiLevelType w:val="hybridMultilevel"/>
    <w:tmpl w:val="E6FCDF12"/>
    <w:lvl w:ilvl="0" w:tplc="58A2CD0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DCF09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4B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965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A21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8C6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89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628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FACD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8A7595E"/>
    <w:multiLevelType w:val="hybridMultilevel"/>
    <w:tmpl w:val="73480512"/>
    <w:lvl w:ilvl="0" w:tplc="E6E693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AD850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725E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F60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81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E460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80C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427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D83B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B446E67"/>
    <w:multiLevelType w:val="hybridMultilevel"/>
    <w:tmpl w:val="6874ACC4"/>
    <w:lvl w:ilvl="0" w:tplc="80D29F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9544610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FBCC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789C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C8B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7D60C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D1023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28403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1ABF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3D"/>
    <w:rsid w:val="0001351E"/>
    <w:rsid w:val="00034130"/>
    <w:rsid w:val="000468A8"/>
    <w:rsid w:val="000B46A2"/>
    <w:rsid w:val="000C7CA6"/>
    <w:rsid w:val="000D6C74"/>
    <w:rsid w:val="000F7900"/>
    <w:rsid w:val="0013063E"/>
    <w:rsid w:val="001A4AB3"/>
    <w:rsid w:val="001B2283"/>
    <w:rsid w:val="001F4B47"/>
    <w:rsid w:val="00213248"/>
    <w:rsid w:val="002A4F35"/>
    <w:rsid w:val="002A72F8"/>
    <w:rsid w:val="002B56E6"/>
    <w:rsid w:val="002C28E4"/>
    <w:rsid w:val="002F7E88"/>
    <w:rsid w:val="0031204C"/>
    <w:rsid w:val="0031251F"/>
    <w:rsid w:val="0032044B"/>
    <w:rsid w:val="0032610E"/>
    <w:rsid w:val="00355798"/>
    <w:rsid w:val="004A2292"/>
    <w:rsid w:val="004A5174"/>
    <w:rsid w:val="004B38AF"/>
    <w:rsid w:val="004F0B8B"/>
    <w:rsid w:val="004F65FB"/>
    <w:rsid w:val="004F74C7"/>
    <w:rsid w:val="00514F5A"/>
    <w:rsid w:val="005535E4"/>
    <w:rsid w:val="005711C6"/>
    <w:rsid w:val="005C7C68"/>
    <w:rsid w:val="006533CF"/>
    <w:rsid w:val="00693CF6"/>
    <w:rsid w:val="006E24B7"/>
    <w:rsid w:val="007407B6"/>
    <w:rsid w:val="007A43C1"/>
    <w:rsid w:val="007A7881"/>
    <w:rsid w:val="007B7BD5"/>
    <w:rsid w:val="007D3FE8"/>
    <w:rsid w:val="0084572F"/>
    <w:rsid w:val="00863D2C"/>
    <w:rsid w:val="00871C68"/>
    <w:rsid w:val="008E2F70"/>
    <w:rsid w:val="008E6562"/>
    <w:rsid w:val="00924E9F"/>
    <w:rsid w:val="00934C05"/>
    <w:rsid w:val="00940167"/>
    <w:rsid w:val="00A261D1"/>
    <w:rsid w:val="00A34D41"/>
    <w:rsid w:val="00A36A76"/>
    <w:rsid w:val="00A67BA3"/>
    <w:rsid w:val="00AA216E"/>
    <w:rsid w:val="00AC43D3"/>
    <w:rsid w:val="00B36D53"/>
    <w:rsid w:val="00B50F68"/>
    <w:rsid w:val="00B705AF"/>
    <w:rsid w:val="00B7171B"/>
    <w:rsid w:val="00C13ED4"/>
    <w:rsid w:val="00CC5CBB"/>
    <w:rsid w:val="00CD69B0"/>
    <w:rsid w:val="00CE4F9F"/>
    <w:rsid w:val="00D04DBE"/>
    <w:rsid w:val="00D22B73"/>
    <w:rsid w:val="00D33464"/>
    <w:rsid w:val="00D66A7F"/>
    <w:rsid w:val="00DB4314"/>
    <w:rsid w:val="00E24D3D"/>
    <w:rsid w:val="00EA40EA"/>
    <w:rsid w:val="00EB2915"/>
    <w:rsid w:val="00EB5535"/>
    <w:rsid w:val="00EB667F"/>
    <w:rsid w:val="00EC69FC"/>
    <w:rsid w:val="00F3430D"/>
    <w:rsid w:val="00F504EA"/>
    <w:rsid w:val="00FA2118"/>
    <w:rsid w:val="00FB7218"/>
    <w:rsid w:val="00FC03D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9EC"/>
  <w15:docId w15:val="{B870C4EC-4F6E-45BC-9F86-34E896A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EA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pPr>
      <w:widowControl w:val="0"/>
    </w:pPr>
    <w:rPr>
      <w:rFonts w:ascii="Arial Unicode MS" w:eastAsia="Arial Unicode MS" w:hAnsi="Arial Unicode MS" w:cs="Arial Unicode MS"/>
      <w:color w:val="000000"/>
      <w:lang w:val="ru-RU" w:bidi="ru-RU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eastAsia="Times New Roman" w:hAnsi="Symbol" w:cs="Symbol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3">
    <w:name w:val="Основной шрифт абзаца1"/>
    <w:qFormat/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3"/>
    <w:qFormat/>
  </w:style>
  <w:style w:type="character" w:customStyle="1" w:styleId="spelle">
    <w:name w:val="spelle"/>
    <w:basedOn w:val="13"/>
    <w:qFormat/>
  </w:style>
  <w:style w:type="character" w:customStyle="1" w:styleId="32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13"/>
    <w:qFormat/>
  </w:style>
  <w:style w:type="character" w:styleId="af9">
    <w:name w:val="Hyperlink"/>
    <w:rPr>
      <w:color w:val="0000FF"/>
      <w:u w:val="single"/>
    </w:rPr>
  </w:style>
  <w:style w:type="character" w:customStyle="1" w:styleId="af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b">
    <w:name w:val="Без интервала Знак"/>
    <w:qFormat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c">
    <w:name w:val="annotation reference"/>
    <w:qFormat/>
    <w:rPr>
      <w:sz w:val="16"/>
      <w:szCs w:val="16"/>
    </w:rPr>
  </w:style>
  <w:style w:type="character" w:customStyle="1" w:styleId="afd">
    <w:name w:val="Текст примечания Знак"/>
    <w:qFormat/>
    <w:rPr>
      <w:rFonts w:ascii="Calibri" w:eastAsia="Calibri" w:hAnsi="Calibri" w:cs="Calibri"/>
    </w:rPr>
  </w:style>
  <w:style w:type="character" w:customStyle="1" w:styleId="afe">
    <w:name w:val="Тема примечания Знак"/>
    <w:qFormat/>
    <w:rPr>
      <w:rFonts w:ascii="Calibri" w:eastAsia="Calibri" w:hAnsi="Calibri" w:cs="Calibri"/>
      <w:b/>
      <w:bCs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f">
    <w:name w:val="List"/>
    <w:basedOn w:val="a0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311">
    <w:name w:val="Основной текст с отступом 3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tahoma">
    <w:name w:val="2tahoma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ff4">
    <w:name w:val="annotation text"/>
    <w:basedOn w:val="a"/>
    <w:qFormat/>
    <w:rPr>
      <w:rFonts w:cs="Times New Roman"/>
      <w:sz w:val="20"/>
      <w:szCs w:val="20"/>
      <w:lang w:val="en-US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aff6">
    <w:name w:val="Revision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customStyle="1" w:styleId="TableParagraph">
    <w:name w:val="Table Paragraph"/>
    <w:basedOn w:val="a"/>
    <w:qFormat/>
    <w:rsid w:val="007D3FE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aff7">
    <w:name w:val="Emphasis"/>
    <w:basedOn w:val="a1"/>
    <w:uiPriority w:val="20"/>
    <w:qFormat/>
    <w:rsid w:val="00A34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un9-71.userapi.com/impf/c855324/v855324060/6c686/WuP-eFKLDjk.jpg?size=1280x720&amp;quality=96&amp;sign=376745ac80ff0c5af3c199f04903a7b5&amp;type=alb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F6ED-8DC7-4250-9D78-248BB4B4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ноября 2011 года</vt:lpstr>
    </vt:vector>
  </TitlesOfParts>
  <Company>diakov.net</Company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ноября 2011 года</dc:title>
  <dc:subject/>
  <dc:creator>All</dc:creator>
  <cp:keywords> </cp:keywords>
  <dc:description/>
  <cp:lastModifiedBy>4710707</cp:lastModifiedBy>
  <cp:revision>2</cp:revision>
  <cp:lastPrinted>2023-09-16T05:34:00Z</cp:lastPrinted>
  <dcterms:created xsi:type="dcterms:W3CDTF">2023-10-07T08:12:00Z</dcterms:created>
  <dcterms:modified xsi:type="dcterms:W3CDTF">2023-10-07T08:12:00Z</dcterms:modified>
  <dc:language>en-US</dc:language>
</cp:coreProperties>
</file>